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tag w:val="goog_rdk_0"/>
        <w:id w:val="893697756"/>
      </w:sdtPr>
      <w:sdtContent>
        <w:p w:rsidR="001E2ED2" w:rsidRDefault="00D32C64">
          <w:pPr>
            <w:spacing w:after="0"/>
            <w:jc w:val="center"/>
            <w:rPr>
              <w:sz w:val="32"/>
              <w:szCs w:val="32"/>
            </w:rPr>
          </w:pPr>
        </w:p>
      </w:sdtContent>
    </w:sdt>
    <w:sdt>
      <w:sdtPr>
        <w:tag w:val="goog_rdk_1"/>
        <w:id w:val="1960141234"/>
      </w:sdtPr>
      <w:sdtContent>
        <w:p w:rsidR="001E2ED2" w:rsidRDefault="00D32C64">
          <w:pPr>
            <w:spacing w:after="0"/>
            <w:rPr>
              <w:sz w:val="32"/>
              <w:szCs w:val="32"/>
            </w:rPr>
          </w:pPr>
        </w:p>
      </w:sdtContent>
    </w:sdt>
    <w:sdt>
      <w:sdtPr>
        <w:tag w:val="goog_rdk_2"/>
        <w:id w:val="834183577"/>
      </w:sdtPr>
      <w:sdtContent>
        <w:p w:rsidR="001E2ED2" w:rsidRDefault="000102A6">
          <w:pPr>
            <w:spacing w:after="0"/>
            <w:rPr>
              <w:i/>
              <w:sz w:val="32"/>
              <w:szCs w:val="32"/>
            </w:rPr>
          </w:pPr>
          <w:r>
            <w:rPr>
              <w:noProof/>
            </w:rPr>
            <w:drawing>
              <wp:anchor distT="114300" distB="114300" distL="114300" distR="114300" simplePos="0" relativeHeight="251658240" behindDoc="0" locked="0" layoutInCell="1" hidden="0" allowOverlap="1">
                <wp:simplePos x="0" y="0"/>
                <wp:positionH relativeFrom="column">
                  <wp:posOffset>1394460</wp:posOffset>
                </wp:positionH>
                <wp:positionV relativeFrom="paragraph">
                  <wp:posOffset>180975</wp:posOffset>
                </wp:positionV>
                <wp:extent cx="3333750" cy="1247775"/>
                <wp:effectExtent l="0" t="0" r="0" b="0"/>
                <wp:wrapTopAndBottom distT="114300" distB="114300"/>
                <wp:docPr id="1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9"/>
                        <a:srcRect/>
                        <a:stretch>
                          <a:fillRect/>
                        </a:stretch>
                      </pic:blipFill>
                      <pic:spPr>
                        <a:xfrm>
                          <a:off x="0" y="0"/>
                          <a:ext cx="3333750" cy="1247775"/>
                        </a:xfrm>
                        <a:prstGeom prst="rect">
                          <a:avLst/>
                        </a:prstGeom>
                        <a:ln/>
                      </pic:spPr>
                    </pic:pic>
                  </a:graphicData>
                </a:graphic>
              </wp:anchor>
            </w:drawing>
          </w:r>
        </w:p>
      </w:sdtContent>
    </w:sdt>
    <w:sdt>
      <w:sdtPr>
        <w:tag w:val="goog_rdk_3"/>
        <w:id w:val="-938221660"/>
      </w:sdtPr>
      <w:sdtContent>
        <w:p w:rsidR="001E2ED2" w:rsidRDefault="000102A6">
          <w:pPr>
            <w:spacing w:after="0"/>
            <w:jc w:val="center"/>
            <w:rPr>
              <w:sz w:val="32"/>
              <w:szCs w:val="32"/>
            </w:rPr>
          </w:pPr>
          <w:r>
            <w:rPr>
              <w:sz w:val="32"/>
              <w:szCs w:val="32"/>
            </w:rPr>
            <w:t>Corso di Laurea in Educazione Professionale</w:t>
          </w:r>
        </w:p>
      </w:sdtContent>
    </w:sdt>
    <w:sdt>
      <w:sdtPr>
        <w:tag w:val="goog_rdk_4"/>
        <w:id w:val="-242869147"/>
      </w:sdtPr>
      <w:sdtContent>
        <w:p w:rsidR="001E2ED2" w:rsidRDefault="000102A6">
          <w:pPr>
            <w:spacing w:after="0"/>
            <w:jc w:val="center"/>
            <w:rPr>
              <w:i/>
              <w:sz w:val="32"/>
              <w:szCs w:val="32"/>
            </w:rPr>
          </w:pPr>
          <w:r>
            <w:rPr>
              <w:sz w:val="32"/>
              <w:szCs w:val="32"/>
            </w:rPr>
            <w:t>A.A. 2018/2019</w:t>
          </w:r>
        </w:p>
      </w:sdtContent>
    </w:sdt>
    <w:sdt>
      <w:sdtPr>
        <w:tag w:val="goog_rdk_5"/>
        <w:id w:val="-1712178234"/>
      </w:sdtPr>
      <w:sdtContent>
        <w:p w:rsidR="001E2ED2" w:rsidRDefault="000102A6">
          <w:pPr>
            <w:spacing w:after="0"/>
            <w:jc w:val="center"/>
            <w:rPr>
              <w:sz w:val="32"/>
              <w:szCs w:val="32"/>
            </w:rPr>
          </w:pPr>
          <w:r>
            <w:rPr>
              <w:sz w:val="32"/>
              <w:szCs w:val="32"/>
            </w:rPr>
            <w:t>Corso di Metodolog</w:t>
          </w:r>
          <w:r w:rsidR="006A7548">
            <w:rPr>
              <w:sz w:val="32"/>
              <w:szCs w:val="32"/>
            </w:rPr>
            <w:t>ia della ricerca educativa</w:t>
          </w:r>
        </w:p>
      </w:sdtContent>
    </w:sdt>
    <w:sdt>
      <w:sdtPr>
        <w:tag w:val="goog_rdk_6"/>
        <w:id w:val="1969095280"/>
      </w:sdtPr>
      <w:sdtContent>
        <w:p w:rsidR="001E2ED2" w:rsidRDefault="000102A6">
          <w:pPr>
            <w:spacing w:after="0"/>
            <w:jc w:val="center"/>
            <w:rPr>
              <w:i/>
              <w:sz w:val="32"/>
              <w:szCs w:val="32"/>
            </w:rPr>
          </w:pPr>
          <w:r>
            <w:rPr>
              <w:i/>
              <w:sz w:val="32"/>
              <w:szCs w:val="32"/>
            </w:rPr>
            <w:t xml:space="preserve">Docente Roberto </w:t>
          </w:r>
          <w:proofErr w:type="spellStart"/>
          <w:r>
            <w:rPr>
              <w:i/>
              <w:sz w:val="32"/>
              <w:szCs w:val="32"/>
            </w:rPr>
            <w:t>Trinchero</w:t>
          </w:r>
          <w:proofErr w:type="spellEnd"/>
        </w:p>
      </w:sdtContent>
    </w:sdt>
    <w:sdt>
      <w:sdtPr>
        <w:tag w:val="goog_rdk_7"/>
        <w:id w:val="-1114741656"/>
        <w:showingPlcHdr/>
      </w:sdtPr>
      <w:sdtContent>
        <w:p w:rsidR="001E2ED2" w:rsidRDefault="00DA2FB6">
          <w:pPr>
            <w:spacing w:after="0"/>
            <w:rPr>
              <w:i/>
              <w:sz w:val="32"/>
              <w:szCs w:val="32"/>
            </w:rPr>
          </w:pPr>
          <w:r>
            <w:t xml:space="preserve">     </w:t>
          </w:r>
        </w:p>
      </w:sdtContent>
    </w:sdt>
    <w:sdt>
      <w:sdtPr>
        <w:tag w:val="goog_rdk_8"/>
        <w:id w:val="1007713749"/>
      </w:sdtPr>
      <w:sdtContent>
        <w:p w:rsidR="001E2ED2" w:rsidRDefault="000102A6">
          <w:pPr>
            <w:spacing w:after="0"/>
            <w:jc w:val="center"/>
            <w:rPr>
              <w:sz w:val="32"/>
              <w:szCs w:val="32"/>
            </w:rPr>
          </w:pPr>
          <w:r>
            <w:rPr>
              <w:sz w:val="32"/>
              <w:szCs w:val="32"/>
            </w:rPr>
            <w:t>Relazione progetto di ricerca empirica</w:t>
          </w:r>
        </w:p>
      </w:sdtContent>
    </w:sdt>
    <w:sdt>
      <w:sdtPr>
        <w:tag w:val="goog_rdk_9"/>
        <w:id w:val="-1225528557"/>
      </w:sdtPr>
      <w:sdtContent>
        <w:p w:rsidR="001E2ED2" w:rsidRDefault="00EB35FA">
          <w:pPr>
            <w:spacing w:after="0"/>
            <w:jc w:val="center"/>
            <w:rPr>
              <w:i/>
              <w:sz w:val="32"/>
              <w:szCs w:val="32"/>
            </w:rPr>
          </w:pPr>
          <w:r>
            <w:rPr>
              <w:i/>
              <w:sz w:val="32"/>
              <w:szCs w:val="32"/>
            </w:rPr>
            <w:t>“Conoscenza in materia di</w:t>
          </w:r>
          <w:r w:rsidR="000102A6">
            <w:rPr>
              <w:i/>
              <w:sz w:val="32"/>
              <w:szCs w:val="32"/>
            </w:rPr>
            <w:t xml:space="preserve"> droghe leggere e</w:t>
          </w:r>
          <w:r>
            <w:rPr>
              <w:i/>
              <w:sz w:val="32"/>
              <w:szCs w:val="32"/>
            </w:rPr>
            <w:t xml:space="preserve"> opinione sulla</w:t>
          </w:r>
          <w:r w:rsidR="000102A6">
            <w:rPr>
              <w:i/>
              <w:sz w:val="32"/>
              <w:szCs w:val="32"/>
            </w:rPr>
            <w:t xml:space="preserve"> legalizzazione</w:t>
          </w:r>
          <w:r>
            <w:rPr>
              <w:i/>
              <w:sz w:val="32"/>
              <w:szCs w:val="32"/>
            </w:rPr>
            <w:t xml:space="preserve"> delle stesse</w:t>
          </w:r>
          <w:r w:rsidR="000102A6">
            <w:rPr>
              <w:i/>
              <w:sz w:val="32"/>
              <w:szCs w:val="32"/>
            </w:rPr>
            <w:t>”</w:t>
          </w:r>
        </w:p>
      </w:sdtContent>
    </w:sdt>
    <w:sdt>
      <w:sdtPr>
        <w:tag w:val="goog_rdk_10"/>
        <w:id w:val="-1655211790"/>
        <w:showingPlcHdr/>
      </w:sdtPr>
      <w:sdtContent>
        <w:p w:rsidR="001E2ED2" w:rsidRDefault="00EB35FA">
          <w:pPr>
            <w:spacing w:after="0"/>
            <w:jc w:val="center"/>
            <w:rPr>
              <w:i/>
              <w:sz w:val="32"/>
              <w:szCs w:val="32"/>
            </w:rPr>
          </w:pPr>
          <w:r>
            <w:t xml:space="preserve">     </w:t>
          </w:r>
        </w:p>
      </w:sdtContent>
    </w:sdt>
    <w:sdt>
      <w:sdtPr>
        <w:tag w:val="goog_rdk_11"/>
        <w:id w:val="749776193"/>
      </w:sdtPr>
      <w:sdtContent>
        <w:p w:rsidR="001E2ED2" w:rsidRDefault="00D32C64">
          <w:pPr>
            <w:spacing w:after="0"/>
            <w:jc w:val="center"/>
            <w:rPr>
              <w:i/>
              <w:sz w:val="32"/>
              <w:szCs w:val="32"/>
            </w:rPr>
          </w:pPr>
        </w:p>
      </w:sdtContent>
    </w:sdt>
    <w:sdt>
      <w:sdtPr>
        <w:tag w:val="goog_rdk_12"/>
        <w:id w:val="-116993187"/>
      </w:sdtPr>
      <w:sdtContent>
        <w:p w:rsidR="001E2ED2" w:rsidRDefault="00D32C64">
          <w:pPr>
            <w:spacing w:after="0"/>
            <w:jc w:val="center"/>
            <w:rPr>
              <w:i/>
              <w:sz w:val="32"/>
              <w:szCs w:val="32"/>
            </w:rPr>
          </w:pPr>
        </w:p>
      </w:sdtContent>
    </w:sdt>
    <w:sdt>
      <w:sdtPr>
        <w:tag w:val="goog_rdk_13"/>
        <w:id w:val="-189759990"/>
      </w:sdtPr>
      <w:sdtContent>
        <w:p w:rsidR="001E2ED2" w:rsidRDefault="00D32C64">
          <w:pPr>
            <w:spacing w:after="0"/>
            <w:jc w:val="center"/>
            <w:rPr>
              <w:i/>
              <w:sz w:val="32"/>
              <w:szCs w:val="32"/>
            </w:rPr>
          </w:pPr>
        </w:p>
      </w:sdtContent>
    </w:sdt>
    <w:sdt>
      <w:sdtPr>
        <w:tag w:val="goog_rdk_14"/>
        <w:id w:val="-1575501625"/>
      </w:sdtPr>
      <w:sdtContent>
        <w:p w:rsidR="001E2ED2" w:rsidRDefault="00D32C64">
          <w:pPr>
            <w:spacing w:after="0"/>
            <w:jc w:val="center"/>
            <w:rPr>
              <w:i/>
              <w:sz w:val="32"/>
              <w:szCs w:val="32"/>
            </w:rPr>
          </w:pPr>
        </w:p>
      </w:sdtContent>
    </w:sdt>
    <w:sdt>
      <w:sdtPr>
        <w:tag w:val="goog_rdk_15"/>
        <w:id w:val="-370541332"/>
        <w:showingPlcHdr/>
      </w:sdtPr>
      <w:sdtContent>
        <w:p w:rsidR="001E2ED2" w:rsidRDefault="00DA2FB6">
          <w:pPr>
            <w:spacing w:after="0"/>
            <w:jc w:val="center"/>
            <w:rPr>
              <w:i/>
              <w:sz w:val="32"/>
              <w:szCs w:val="32"/>
            </w:rPr>
          </w:pPr>
          <w:r>
            <w:t xml:space="preserve">     </w:t>
          </w:r>
        </w:p>
      </w:sdtContent>
    </w:sdt>
    <w:p w:rsidR="001E2ED2" w:rsidRPr="003D6D7A" w:rsidRDefault="000102A6" w:rsidP="003D6D7A">
      <w:pPr>
        <w:spacing w:after="0"/>
        <w:rPr>
          <w:i/>
          <w:sz w:val="32"/>
          <w:szCs w:val="32"/>
        </w:rPr>
      </w:pPr>
      <w:r>
        <w:rPr>
          <w:sz w:val="32"/>
          <w:szCs w:val="32"/>
        </w:rPr>
        <w:t xml:space="preserve">Andronaco Amedeo </w:t>
      </w:r>
      <w:r>
        <w:rPr>
          <w:sz w:val="32"/>
          <w:szCs w:val="32"/>
        </w:rPr>
        <w:tab/>
        <w:t>891548</w:t>
      </w:r>
    </w:p>
    <w:sdt>
      <w:sdtPr>
        <w:tag w:val="goog_rdk_18"/>
        <w:id w:val="360872076"/>
      </w:sdtPr>
      <w:sdtContent>
        <w:p w:rsidR="001E2ED2" w:rsidRDefault="000102A6">
          <w:pPr>
            <w:spacing w:after="0"/>
            <w:rPr>
              <w:sz w:val="32"/>
              <w:szCs w:val="32"/>
            </w:rPr>
          </w:pPr>
          <w:r>
            <w:rPr>
              <w:sz w:val="32"/>
              <w:szCs w:val="32"/>
            </w:rPr>
            <w:t>Berta Carlo</w:t>
          </w:r>
          <w:r>
            <w:rPr>
              <w:sz w:val="32"/>
              <w:szCs w:val="32"/>
            </w:rPr>
            <w:tab/>
          </w:r>
          <w:r>
            <w:rPr>
              <w:sz w:val="32"/>
              <w:szCs w:val="32"/>
            </w:rPr>
            <w:tab/>
          </w:r>
          <w:r>
            <w:rPr>
              <w:sz w:val="32"/>
              <w:szCs w:val="32"/>
            </w:rPr>
            <w:tab/>
            <w:t>283333</w:t>
          </w:r>
        </w:p>
      </w:sdtContent>
    </w:sdt>
    <w:sdt>
      <w:sdtPr>
        <w:tag w:val="goog_rdk_19"/>
        <w:id w:val="-585225398"/>
      </w:sdtPr>
      <w:sdtContent>
        <w:p w:rsidR="001E2ED2" w:rsidRDefault="000102A6">
          <w:pPr>
            <w:spacing w:after="0"/>
            <w:rPr>
              <w:sz w:val="32"/>
              <w:szCs w:val="32"/>
            </w:rPr>
          </w:pPr>
          <w:r>
            <w:rPr>
              <w:sz w:val="32"/>
              <w:szCs w:val="32"/>
            </w:rPr>
            <w:t>Brandi Sandro</w:t>
          </w:r>
          <w:r>
            <w:rPr>
              <w:sz w:val="32"/>
              <w:szCs w:val="32"/>
            </w:rPr>
            <w:tab/>
          </w:r>
          <w:r>
            <w:rPr>
              <w:sz w:val="32"/>
              <w:szCs w:val="32"/>
            </w:rPr>
            <w:tab/>
          </w:r>
          <w:r>
            <w:rPr>
              <w:sz w:val="32"/>
              <w:szCs w:val="32"/>
            </w:rPr>
            <w:tab/>
            <w:t>890663</w:t>
          </w:r>
        </w:p>
      </w:sdtContent>
    </w:sdt>
    <w:sdt>
      <w:sdtPr>
        <w:tag w:val="goog_rdk_20"/>
        <w:id w:val="-141277748"/>
      </w:sdtPr>
      <w:sdtContent>
        <w:p w:rsidR="001E2ED2" w:rsidRDefault="000102A6">
          <w:pPr>
            <w:spacing w:after="0"/>
            <w:rPr>
              <w:sz w:val="32"/>
              <w:szCs w:val="32"/>
            </w:rPr>
          </w:pPr>
          <w:r>
            <w:rPr>
              <w:sz w:val="32"/>
              <w:szCs w:val="32"/>
            </w:rPr>
            <w:t>Siboni Leonardo</w:t>
          </w:r>
          <w:r>
            <w:rPr>
              <w:sz w:val="32"/>
              <w:szCs w:val="32"/>
            </w:rPr>
            <w:tab/>
          </w:r>
          <w:r>
            <w:rPr>
              <w:sz w:val="32"/>
              <w:szCs w:val="32"/>
            </w:rPr>
            <w:tab/>
            <w:t>891384</w:t>
          </w:r>
        </w:p>
      </w:sdtContent>
    </w:sdt>
    <w:sdt>
      <w:sdtPr>
        <w:tag w:val="goog_rdk_21"/>
        <w:id w:val="134457404"/>
      </w:sdtPr>
      <w:sdtContent>
        <w:p w:rsidR="001E2ED2" w:rsidRDefault="00D32C64">
          <w:pPr>
            <w:spacing w:after="0"/>
            <w:jc w:val="center"/>
            <w:rPr>
              <w:i/>
              <w:sz w:val="32"/>
              <w:szCs w:val="32"/>
            </w:rPr>
          </w:pPr>
        </w:p>
      </w:sdtContent>
    </w:sdt>
    <w:sdt>
      <w:sdtPr>
        <w:rPr>
          <w:sz w:val="28"/>
          <w:szCs w:val="28"/>
        </w:rPr>
        <w:tag w:val="goog_rdk_22"/>
        <w:id w:val="1673609462"/>
      </w:sdtPr>
      <w:sdtContent>
        <w:p w:rsidR="003D6D7A" w:rsidRPr="007D616B" w:rsidRDefault="003D6D7A">
          <w:pPr>
            <w:rPr>
              <w:sz w:val="28"/>
              <w:szCs w:val="28"/>
            </w:rPr>
          </w:pPr>
        </w:p>
        <w:p w:rsidR="003D6D7A" w:rsidRPr="00FD40E7" w:rsidRDefault="003D6D7A">
          <w:pPr>
            <w:rPr>
              <w:sz w:val="28"/>
              <w:szCs w:val="28"/>
            </w:rPr>
          </w:pPr>
        </w:p>
        <w:p w:rsidR="001079FF" w:rsidRPr="00FD40E7" w:rsidRDefault="001079FF" w:rsidP="00FD40E7">
          <w:pPr>
            <w:ind w:firstLine="720"/>
            <w:rPr>
              <w:b/>
              <w:sz w:val="28"/>
              <w:szCs w:val="28"/>
            </w:rPr>
          </w:pPr>
          <w:r w:rsidRPr="00FD40E7">
            <w:rPr>
              <w:b/>
              <w:sz w:val="28"/>
              <w:szCs w:val="28"/>
            </w:rPr>
            <w:t>Indice</w:t>
          </w:r>
        </w:p>
        <w:p w:rsidR="001C3398" w:rsidRPr="00FD40E7" w:rsidRDefault="001C3398">
          <w:pPr>
            <w:rPr>
              <w:b/>
              <w:sz w:val="28"/>
              <w:szCs w:val="28"/>
            </w:rPr>
          </w:pPr>
          <w:r w:rsidRPr="00FD40E7">
            <w:rPr>
              <w:b/>
              <w:sz w:val="28"/>
              <w:szCs w:val="28"/>
            </w:rPr>
            <w:tab/>
            <w:t>3</w:t>
          </w:r>
          <w:r w:rsidRPr="00FD40E7">
            <w:rPr>
              <w:b/>
              <w:sz w:val="28"/>
              <w:szCs w:val="28"/>
            </w:rPr>
            <w:tab/>
          </w:r>
          <w:bookmarkStart w:id="0" w:name="_GoBack"/>
          <w:bookmarkEnd w:id="0"/>
          <w:r w:rsidRPr="00FD40E7">
            <w:rPr>
              <w:b/>
              <w:sz w:val="28"/>
              <w:szCs w:val="28"/>
            </w:rPr>
            <w:t>Introduzione</w:t>
          </w:r>
        </w:p>
        <w:p w:rsidR="001079FF" w:rsidRPr="00FD40E7" w:rsidRDefault="001079FF" w:rsidP="00FD40E7">
          <w:pPr>
            <w:rPr>
              <w:b/>
              <w:sz w:val="28"/>
              <w:szCs w:val="28"/>
            </w:rPr>
          </w:pPr>
          <w:r w:rsidRPr="00FD40E7">
            <w:rPr>
              <w:b/>
              <w:sz w:val="28"/>
              <w:szCs w:val="28"/>
            </w:rPr>
            <w:tab/>
          </w:r>
          <w:r w:rsidR="00FD40E7" w:rsidRPr="00FD40E7">
            <w:rPr>
              <w:b/>
              <w:sz w:val="28"/>
              <w:szCs w:val="28"/>
            </w:rPr>
            <w:t>4</w:t>
          </w:r>
          <w:r w:rsidRPr="00FD40E7">
            <w:rPr>
              <w:b/>
              <w:sz w:val="28"/>
              <w:szCs w:val="28"/>
            </w:rPr>
            <w:tab/>
            <w:t>Tema di ricerca, problema conoscitivo, obiettivo conoscitivo</w:t>
          </w:r>
        </w:p>
        <w:p w:rsidR="001079FF" w:rsidRPr="00FD40E7" w:rsidRDefault="001079FF">
          <w:pPr>
            <w:rPr>
              <w:b/>
              <w:sz w:val="28"/>
              <w:szCs w:val="28"/>
            </w:rPr>
          </w:pPr>
          <w:r w:rsidRPr="00FD40E7">
            <w:rPr>
              <w:b/>
              <w:sz w:val="28"/>
              <w:szCs w:val="28"/>
            </w:rPr>
            <w:tab/>
          </w:r>
          <w:r w:rsidR="00FD40E7" w:rsidRPr="00FD40E7">
            <w:rPr>
              <w:b/>
              <w:sz w:val="28"/>
              <w:szCs w:val="28"/>
            </w:rPr>
            <w:t>4</w:t>
          </w:r>
          <w:r w:rsidRPr="00FD40E7">
            <w:rPr>
              <w:b/>
              <w:sz w:val="28"/>
              <w:szCs w:val="28"/>
            </w:rPr>
            <w:tab/>
            <w:t>Quadro teorico</w:t>
          </w:r>
        </w:p>
        <w:p w:rsidR="001079FF" w:rsidRPr="00FD40E7" w:rsidRDefault="001079FF">
          <w:pPr>
            <w:rPr>
              <w:b/>
              <w:sz w:val="28"/>
              <w:szCs w:val="28"/>
            </w:rPr>
          </w:pPr>
          <w:r w:rsidRPr="00FD40E7">
            <w:rPr>
              <w:b/>
              <w:sz w:val="28"/>
              <w:szCs w:val="28"/>
            </w:rPr>
            <w:tab/>
          </w:r>
          <w:r w:rsidR="00FD40E7" w:rsidRPr="00FD40E7">
            <w:rPr>
              <w:b/>
              <w:sz w:val="28"/>
              <w:szCs w:val="28"/>
            </w:rPr>
            <w:t>8</w:t>
          </w:r>
          <w:r w:rsidRPr="00FD40E7">
            <w:rPr>
              <w:b/>
              <w:sz w:val="28"/>
              <w:szCs w:val="28"/>
            </w:rPr>
            <w:tab/>
            <w:t>Ipotesi di lavoro</w:t>
          </w:r>
        </w:p>
        <w:p w:rsidR="001079FF" w:rsidRPr="00FD40E7" w:rsidRDefault="001079FF">
          <w:pPr>
            <w:rPr>
              <w:b/>
              <w:sz w:val="28"/>
              <w:szCs w:val="28"/>
            </w:rPr>
          </w:pPr>
          <w:r w:rsidRPr="00FD40E7">
            <w:rPr>
              <w:b/>
              <w:sz w:val="28"/>
              <w:szCs w:val="28"/>
            </w:rPr>
            <w:tab/>
          </w:r>
          <w:r w:rsidR="00FD40E7" w:rsidRPr="00FD40E7">
            <w:rPr>
              <w:b/>
              <w:sz w:val="28"/>
              <w:szCs w:val="28"/>
            </w:rPr>
            <w:t>8</w:t>
          </w:r>
          <w:r w:rsidRPr="00FD40E7">
            <w:rPr>
              <w:b/>
              <w:sz w:val="28"/>
              <w:szCs w:val="28"/>
            </w:rPr>
            <w:tab/>
            <w:t>Definizione operativa dei fattori</w:t>
          </w:r>
        </w:p>
        <w:p w:rsidR="001079FF" w:rsidRPr="00FD40E7" w:rsidRDefault="001079FF">
          <w:pPr>
            <w:rPr>
              <w:b/>
              <w:sz w:val="28"/>
              <w:szCs w:val="28"/>
            </w:rPr>
          </w:pPr>
          <w:r w:rsidRPr="00FD40E7">
            <w:rPr>
              <w:b/>
              <w:sz w:val="28"/>
              <w:szCs w:val="28"/>
            </w:rPr>
            <w:tab/>
            <w:t>1</w:t>
          </w:r>
          <w:r w:rsidR="00FD40E7" w:rsidRPr="00FD40E7">
            <w:rPr>
              <w:b/>
              <w:sz w:val="28"/>
              <w:szCs w:val="28"/>
            </w:rPr>
            <w:t>7</w:t>
          </w:r>
          <w:r w:rsidRPr="00FD40E7">
            <w:rPr>
              <w:b/>
              <w:sz w:val="28"/>
              <w:szCs w:val="28"/>
            </w:rPr>
            <w:tab/>
            <w:t>Tecniche e strumenti di rilevazione dati</w:t>
          </w:r>
        </w:p>
        <w:p w:rsidR="001079FF" w:rsidRPr="00FD40E7" w:rsidRDefault="001079FF">
          <w:pPr>
            <w:rPr>
              <w:b/>
              <w:sz w:val="28"/>
              <w:szCs w:val="28"/>
            </w:rPr>
          </w:pPr>
          <w:r w:rsidRPr="00FD40E7">
            <w:rPr>
              <w:b/>
              <w:sz w:val="28"/>
              <w:szCs w:val="28"/>
            </w:rPr>
            <w:tab/>
            <w:t>1</w:t>
          </w:r>
          <w:r w:rsidR="00FD40E7">
            <w:rPr>
              <w:b/>
              <w:sz w:val="28"/>
              <w:szCs w:val="28"/>
            </w:rPr>
            <w:t>7</w:t>
          </w:r>
          <w:r w:rsidRPr="00FD40E7">
            <w:rPr>
              <w:b/>
              <w:sz w:val="28"/>
              <w:szCs w:val="28"/>
            </w:rPr>
            <w:tab/>
            <w:t>Campionamento</w:t>
          </w:r>
        </w:p>
        <w:p w:rsidR="001079FF" w:rsidRPr="00FD40E7" w:rsidRDefault="001079FF">
          <w:pPr>
            <w:rPr>
              <w:b/>
              <w:sz w:val="28"/>
              <w:szCs w:val="28"/>
            </w:rPr>
          </w:pPr>
          <w:r w:rsidRPr="00FD40E7">
            <w:rPr>
              <w:b/>
              <w:sz w:val="28"/>
              <w:szCs w:val="28"/>
            </w:rPr>
            <w:tab/>
            <w:t>1</w:t>
          </w:r>
          <w:r w:rsidR="00FD40E7" w:rsidRPr="00FD40E7">
            <w:rPr>
              <w:b/>
              <w:sz w:val="28"/>
              <w:szCs w:val="28"/>
            </w:rPr>
            <w:t>8</w:t>
          </w:r>
          <w:r w:rsidRPr="00FD40E7">
            <w:rPr>
              <w:b/>
              <w:sz w:val="28"/>
              <w:szCs w:val="28"/>
            </w:rPr>
            <w:tab/>
            <w:t>Analisi dei dati raccolti</w:t>
          </w:r>
        </w:p>
        <w:p w:rsidR="00FD40E7" w:rsidRPr="00FD40E7" w:rsidRDefault="00FD40E7">
          <w:pPr>
            <w:rPr>
              <w:b/>
              <w:sz w:val="28"/>
              <w:szCs w:val="28"/>
            </w:rPr>
          </w:pPr>
          <w:r w:rsidRPr="00FD40E7">
            <w:rPr>
              <w:b/>
              <w:sz w:val="28"/>
              <w:szCs w:val="28"/>
            </w:rPr>
            <w:tab/>
            <w:t>2</w:t>
          </w:r>
          <w:r>
            <w:rPr>
              <w:b/>
              <w:sz w:val="28"/>
              <w:szCs w:val="28"/>
            </w:rPr>
            <w:t>0</w:t>
          </w:r>
          <w:r w:rsidRPr="00FD40E7">
            <w:rPr>
              <w:b/>
              <w:sz w:val="28"/>
              <w:szCs w:val="28"/>
            </w:rPr>
            <w:tab/>
            <w:t xml:space="preserve">Analisi </w:t>
          </w:r>
          <w:proofErr w:type="spellStart"/>
          <w:r w:rsidRPr="00FD40E7">
            <w:rPr>
              <w:b/>
              <w:sz w:val="28"/>
              <w:szCs w:val="28"/>
            </w:rPr>
            <w:t>monovariata</w:t>
          </w:r>
          <w:proofErr w:type="spellEnd"/>
          <w:r w:rsidRPr="00FD40E7">
            <w:rPr>
              <w:b/>
              <w:sz w:val="28"/>
              <w:szCs w:val="28"/>
            </w:rPr>
            <w:t>: distribuzione di frequenza</w:t>
          </w:r>
        </w:p>
        <w:p w:rsidR="00FD40E7" w:rsidRPr="00FD40E7" w:rsidRDefault="00FD40E7">
          <w:pPr>
            <w:rPr>
              <w:b/>
              <w:sz w:val="28"/>
              <w:szCs w:val="28"/>
            </w:rPr>
          </w:pPr>
          <w:r w:rsidRPr="00FD40E7">
            <w:rPr>
              <w:b/>
              <w:sz w:val="28"/>
              <w:szCs w:val="28"/>
            </w:rPr>
            <w:tab/>
            <w:t>2</w:t>
          </w:r>
          <w:r>
            <w:rPr>
              <w:b/>
              <w:sz w:val="28"/>
              <w:szCs w:val="28"/>
            </w:rPr>
            <w:t>1</w:t>
          </w:r>
          <w:r w:rsidRPr="00FD40E7">
            <w:rPr>
              <w:b/>
              <w:sz w:val="28"/>
              <w:szCs w:val="28"/>
            </w:rPr>
            <w:tab/>
            <w:t xml:space="preserve">Analisi </w:t>
          </w:r>
          <w:proofErr w:type="spellStart"/>
          <w:r w:rsidRPr="00FD40E7">
            <w:rPr>
              <w:b/>
              <w:sz w:val="28"/>
              <w:szCs w:val="28"/>
            </w:rPr>
            <w:t>bivariata</w:t>
          </w:r>
          <w:proofErr w:type="spellEnd"/>
          <w:r w:rsidRPr="00FD40E7">
            <w:rPr>
              <w:b/>
              <w:sz w:val="28"/>
              <w:szCs w:val="28"/>
            </w:rPr>
            <w:t>: tabella a doppia entrata</w:t>
          </w:r>
        </w:p>
        <w:p w:rsidR="001079FF" w:rsidRPr="00FD40E7" w:rsidRDefault="001079FF">
          <w:pPr>
            <w:rPr>
              <w:b/>
              <w:sz w:val="28"/>
              <w:szCs w:val="28"/>
            </w:rPr>
          </w:pPr>
          <w:r w:rsidRPr="00FD40E7">
            <w:rPr>
              <w:b/>
              <w:sz w:val="28"/>
              <w:szCs w:val="28"/>
            </w:rPr>
            <w:tab/>
          </w:r>
          <w:r w:rsidR="00FD40E7">
            <w:rPr>
              <w:b/>
              <w:sz w:val="28"/>
              <w:szCs w:val="28"/>
            </w:rPr>
            <w:t>31</w:t>
          </w:r>
          <w:r w:rsidRPr="00FD40E7">
            <w:rPr>
              <w:b/>
              <w:sz w:val="28"/>
              <w:szCs w:val="28"/>
            </w:rPr>
            <w:tab/>
            <w:t>Conclusione</w:t>
          </w:r>
        </w:p>
        <w:p w:rsidR="001C3398" w:rsidRDefault="001C3398">
          <w:pPr>
            <w:rPr>
              <w:b/>
              <w:sz w:val="28"/>
              <w:szCs w:val="28"/>
            </w:rPr>
          </w:pPr>
        </w:p>
        <w:p w:rsidR="001C3398" w:rsidRDefault="001C3398">
          <w:pPr>
            <w:rPr>
              <w:b/>
              <w:sz w:val="28"/>
              <w:szCs w:val="28"/>
            </w:rPr>
          </w:pPr>
        </w:p>
        <w:p w:rsidR="001C3398" w:rsidRDefault="001C3398">
          <w:pPr>
            <w:rPr>
              <w:b/>
              <w:sz w:val="28"/>
              <w:szCs w:val="28"/>
            </w:rPr>
          </w:pPr>
        </w:p>
        <w:p w:rsidR="001C3398" w:rsidRDefault="001C3398">
          <w:pPr>
            <w:rPr>
              <w:b/>
              <w:sz w:val="28"/>
              <w:szCs w:val="28"/>
            </w:rPr>
          </w:pPr>
        </w:p>
        <w:p w:rsidR="001C3398" w:rsidRDefault="001C3398">
          <w:pPr>
            <w:rPr>
              <w:b/>
              <w:sz w:val="28"/>
              <w:szCs w:val="28"/>
            </w:rPr>
          </w:pPr>
        </w:p>
        <w:p w:rsidR="001C3398" w:rsidRDefault="001C3398">
          <w:pPr>
            <w:rPr>
              <w:b/>
              <w:sz w:val="28"/>
              <w:szCs w:val="28"/>
            </w:rPr>
          </w:pPr>
        </w:p>
        <w:p w:rsidR="001C3398" w:rsidRDefault="001C3398">
          <w:pPr>
            <w:rPr>
              <w:b/>
              <w:sz w:val="28"/>
              <w:szCs w:val="28"/>
            </w:rPr>
          </w:pPr>
        </w:p>
        <w:p w:rsidR="001C3398" w:rsidRDefault="001C3398">
          <w:pPr>
            <w:rPr>
              <w:b/>
              <w:sz w:val="28"/>
              <w:szCs w:val="28"/>
            </w:rPr>
          </w:pPr>
        </w:p>
        <w:p w:rsidR="001C3398" w:rsidRDefault="001C3398">
          <w:pPr>
            <w:rPr>
              <w:b/>
              <w:sz w:val="28"/>
              <w:szCs w:val="28"/>
            </w:rPr>
          </w:pPr>
        </w:p>
        <w:p w:rsidR="001C3398" w:rsidRPr="00FD40E7" w:rsidRDefault="009F24C2" w:rsidP="00FD40E7">
          <w:pPr>
            <w:rPr>
              <w:b/>
              <w:i/>
              <w:sz w:val="28"/>
              <w:szCs w:val="28"/>
            </w:rPr>
          </w:pPr>
          <w:r w:rsidRPr="00FD40E7">
            <w:rPr>
              <w:b/>
              <w:i/>
              <w:sz w:val="28"/>
              <w:szCs w:val="28"/>
            </w:rPr>
            <w:lastRenderedPageBreak/>
            <w:t>Introduzione</w:t>
          </w:r>
        </w:p>
        <w:p w:rsidR="009F24C2" w:rsidRPr="00FD40E7" w:rsidRDefault="009F24C2" w:rsidP="00FD40E7">
          <w:pPr>
            <w:rPr>
              <w:i/>
              <w:sz w:val="28"/>
              <w:szCs w:val="28"/>
            </w:rPr>
          </w:pPr>
          <w:r w:rsidRPr="00FD40E7">
            <w:rPr>
              <w:i/>
              <w:sz w:val="28"/>
              <w:szCs w:val="28"/>
            </w:rPr>
            <w:t>Il tema della legalizzazione della cannabis è sempre stato fonte di dibattito. Nel 1993 i Radicali proposero un referendum (poi approvato) per alleggerire la posizione dei consumatori di droghe leggere (hashish e cannabis) rispetto alla precedente legge del 1990 (Jervolino-Vassalli). Nel 2006 la legge Fini-Giovanardi fu un grande passo indietro, la posizione dei consumatori occasionali o ricreativi di droghe leggere divenne di fatto la stessa dei consumatori di droghe pesanti. Nel 2014 fu dichiarata incostituzionale, non per il contenuto ma per la modalità con cui è stata approvata. Dal 2014 si ritornò quindi alla legge Jervolino-Vassalli 1990, con modifiche per comunque alleggerire la posizione dei consumatori di droghe leggere. Al momento al consumatore di droghe leggere spetterebbe una sanzione amministrativa, non più penale (Fini-Giovanardi).</w:t>
          </w:r>
        </w:p>
        <w:p w:rsidR="001C3398" w:rsidRPr="00FD40E7" w:rsidRDefault="00A64E86" w:rsidP="00FD40E7">
          <w:pPr>
            <w:rPr>
              <w:i/>
              <w:sz w:val="28"/>
              <w:szCs w:val="28"/>
            </w:rPr>
          </w:pPr>
          <w:r w:rsidRPr="00FD40E7">
            <w:rPr>
              <w:i/>
              <w:sz w:val="28"/>
              <w:szCs w:val="28"/>
            </w:rPr>
            <w:t>Dal</w:t>
          </w:r>
          <w:r w:rsidR="003B65FE" w:rsidRPr="00FD40E7">
            <w:rPr>
              <w:i/>
              <w:sz w:val="28"/>
              <w:szCs w:val="28"/>
            </w:rPr>
            <w:t xml:space="preserve"> bollettino annuale del 2017 EMCDDA (Osservatorio europeo delle droghe e delle tossicodipendenze) </w:t>
          </w:r>
          <w:r w:rsidRPr="00FD40E7">
            <w:rPr>
              <w:i/>
              <w:sz w:val="28"/>
              <w:szCs w:val="28"/>
            </w:rPr>
            <w:t>si può affermare che</w:t>
          </w:r>
          <w:r w:rsidR="003B65FE" w:rsidRPr="00FD40E7">
            <w:rPr>
              <w:i/>
              <w:sz w:val="28"/>
              <w:szCs w:val="28"/>
            </w:rPr>
            <w:t xml:space="preserve"> l</w:t>
          </w:r>
          <w:r w:rsidRPr="00FD40E7">
            <w:rPr>
              <w:i/>
              <w:sz w:val="28"/>
              <w:szCs w:val="28"/>
            </w:rPr>
            <w:t xml:space="preserve">a cannabis </w:t>
          </w:r>
          <w:r w:rsidR="00523767" w:rsidRPr="00FD40E7">
            <w:rPr>
              <w:i/>
              <w:sz w:val="28"/>
              <w:szCs w:val="28"/>
            </w:rPr>
            <w:t xml:space="preserve">sia </w:t>
          </w:r>
          <w:r w:rsidRPr="00FD40E7">
            <w:rPr>
              <w:i/>
              <w:sz w:val="28"/>
              <w:szCs w:val="28"/>
            </w:rPr>
            <w:t>la sostanza illecita più largamente consumata in Europa. In Francia ne ha fatto uso, almeno una volta nella vita, il 41% della popolazione; in Danimarca il 38,4% e in Italia il 33,1%. Largo consumo anche tra i giovani di età compresa tra i 15 e i 34 anni, con i francesi ancora saldamente in testa (21,5% della popolazione) seguiti dagli italiani (20,7%).</w:t>
          </w:r>
        </w:p>
        <w:p w:rsidR="00A64E86" w:rsidRPr="00FD40E7" w:rsidRDefault="00A41CEE" w:rsidP="00FD40E7">
          <w:pPr>
            <w:rPr>
              <w:i/>
              <w:sz w:val="28"/>
              <w:szCs w:val="28"/>
            </w:rPr>
          </w:pPr>
          <w:r w:rsidRPr="00FD40E7">
            <w:rPr>
              <w:i/>
              <w:sz w:val="28"/>
              <w:szCs w:val="28"/>
            </w:rPr>
            <w:t>Il consumo di cannabis è reale e vasto.</w:t>
          </w:r>
        </w:p>
        <w:p w:rsidR="00FD40E7" w:rsidRPr="00FD40E7" w:rsidRDefault="00FD40E7" w:rsidP="00FD40E7">
          <w:pPr>
            <w:rPr>
              <w:i/>
              <w:sz w:val="28"/>
              <w:szCs w:val="28"/>
            </w:rPr>
          </w:pPr>
          <w:r w:rsidRPr="00FD40E7">
            <w:rPr>
              <w:i/>
              <w:sz w:val="28"/>
              <w:szCs w:val="28"/>
            </w:rPr>
            <w:t xml:space="preserve">Le droghe leggere in Italia vengono affrontate troppo spesso con un pregiudiziale distacco, vedi la vicenda giudiziaria della cannabis “Light” in corso da qualche mese a questa parte. </w:t>
          </w:r>
        </w:p>
        <w:p w:rsidR="00FD40E7" w:rsidRPr="003B65FE" w:rsidRDefault="00FD40E7">
          <w:pPr>
            <w:rPr>
              <w:sz w:val="28"/>
              <w:szCs w:val="28"/>
            </w:rPr>
          </w:pPr>
        </w:p>
        <w:p w:rsidR="001C3398" w:rsidRDefault="001C3398">
          <w:pPr>
            <w:rPr>
              <w:b/>
              <w:sz w:val="28"/>
              <w:szCs w:val="28"/>
            </w:rPr>
          </w:pPr>
        </w:p>
        <w:p w:rsidR="001C3398" w:rsidRDefault="001C3398">
          <w:pPr>
            <w:rPr>
              <w:b/>
              <w:sz w:val="28"/>
              <w:szCs w:val="28"/>
            </w:rPr>
          </w:pPr>
        </w:p>
        <w:p w:rsidR="001E2ED2" w:rsidRPr="00FD40E7" w:rsidRDefault="000102A6">
          <w:pPr>
            <w:rPr>
              <w:b/>
              <w:sz w:val="28"/>
              <w:szCs w:val="28"/>
            </w:rPr>
          </w:pPr>
          <w:r w:rsidRPr="007D616B">
            <w:rPr>
              <w:b/>
              <w:sz w:val="28"/>
              <w:szCs w:val="28"/>
            </w:rPr>
            <w:lastRenderedPageBreak/>
            <w:t>Tema di ricerca</w:t>
          </w:r>
          <w:r w:rsidRPr="007D616B">
            <w:rPr>
              <w:sz w:val="28"/>
              <w:szCs w:val="28"/>
            </w:rPr>
            <w:t xml:space="preserve"> </w:t>
          </w:r>
          <w:r w:rsidR="00DA2FB6" w:rsidRPr="007D616B">
            <w:rPr>
              <w:sz w:val="28"/>
              <w:szCs w:val="28"/>
            </w:rPr>
            <w:t>“Conoscenza in materia di droghe leggere e opinione sulla legalizzazione delle stesse”</w:t>
          </w:r>
        </w:p>
      </w:sdtContent>
    </w:sdt>
    <w:sdt>
      <w:sdtPr>
        <w:rPr>
          <w:sz w:val="28"/>
          <w:szCs w:val="28"/>
        </w:rPr>
        <w:tag w:val="goog_rdk_23"/>
        <w:id w:val="1791169648"/>
      </w:sdtPr>
      <w:sdtContent>
        <w:p w:rsidR="001E2ED2" w:rsidRPr="007D616B" w:rsidRDefault="000102A6">
          <w:pPr>
            <w:rPr>
              <w:sz w:val="28"/>
              <w:szCs w:val="28"/>
            </w:rPr>
          </w:pPr>
          <w:r w:rsidRPr="007D616B">
            <w:rPr>
              <w:b/>
              <w:sz w:val="28"/>
              <w:szCs w:val="28"/>
            </w:rPr>
            <w:t>Problema conoscitivo</w:t>
          </w:r>
          <w:r w:rsidRPr="007D616B">
            <w:rPr>
              <w:sz w:val="28"/>
              <w:szCs w:val="28"/>
            </w:rPr>
            <w:t xml:space="preserve"> “chi non conosce le proprietà, le caratteristiche</w:t>
          </w:r>
          <w:r w:rsidR="00EB35FA" w:rsidRPr="007D616B">
            <w:rPr>
              <w:sz w:val="28"/>
              <w:szCs w:val="28"/>
            </w:rPr>
            <w:t>, gli effetti</w:t>
          </w:r>
          <w:r w:rsidRPr="007D616B">
            <w:rPr>
              <w:sz w:val="28"/>
              <w:szCs w:val="28"/>
            </w:rPr>
            <w:t xml:space="preserve"> e le informazioni (un quadro generale della sostanza) riguardanti la cannabis ha tendenze proibizioniste verso essa? Vi è relazione tra il grado di conoscenza della cannab</w:t>
          </w:r>
          <w:r w:rsidR="00F74C3D" w:rsidRPr="007D616B">
            <w:rPr>
              <w:sz w:val="28"/>
              <w:szCs w:val="28"/>
            </w:rPr>
            <w:t>is e la volontà di liberalizzarne l’uso ricreativo</w:t>
          </w:r>
          <w:r w:rsidRPr="007D616B">
            <w:rPr>
              <w:sz w:val="28"/>
              <w:szCs w:val="28"/>
            </w:rPr>
            <w:t>?”</w:t>
          </w:r>
        </w:p>
      </w:sdtContent>
    </w:sdt>
    <w:sdt>
      <w:sdtPr>
        <w:rPr>
          <w:sz w:val="28"/>
          <w:szCs w:val="28"/>
        </w:rPr>
        <w:tag w:val="goog_rdk_24"/>
        <w:id w:val="1454358365"/>
      </w:sdtPr>
      <w:sdtContent>
        <w:p w:rsidR="001E2ED2" w:rsidRPr="007D616B" w:rsidRDefault="000102A6">
          <w:pPr>
            <w:rPr>
              <w:sz w:val="28"/>
              <w:szCs w:val="28"/>
            </w:rPr>
          </w:pPr>
          <w:r w:rsidRPr="007D616B">
            <w:rPr>
              <w:b/>
              <w:sz w:val="28"/>
              <w:szCs w:val="28"/>
            </w:rPr>
            <w:t>Obiettivo conoscitivo</w:t>
          </w:r>
          <w:r w:rsidRPr="007D616B">
            <w:rPr>
              <w:sz w:val="28"/>
              <w:szCs w:val="28"/>
            </w:rPr>
            <w:t xml:space="preserve"> “stabilire l’esistenza di una relazione tra il grado di conoscenza della cannabis e l’hashish e la volontà di liberalizzar</w:t>
          </w:r>
          <w:r w:rsidR="00F74C3D" w:rsidRPr="007D616B">
            <w:rPr>
              <w:sz w:val="28"/>
              <w:szCs w:val="28"/>
            </w:rPr>
            <w:t>ne l’uso e il consumo</w:t>
          </w:r>
          <w:r w:rsidRPr="007D616B">
            <w:rPr>
              <w:sz w:val="28"/>
              <w:szCs w:val="28"/>
            </w:rPr>
            <w:t>”</w:t>
          </w:r>
        </w:p>
      </w:sdtContent>
    </w:sdt>
    <w:sdt>
      <w:sdtPr>
        <w:rPr>
          <w:sz w:val="28"/>
          <w:szCs w:val="28"/>
        </w:rPr>
        <w:tag w:val="goog_rdk_25"/>
        <w:id w:val="-1074430516"/>
      </w:sdtPr>
      <w:sdtContent>
        <w:p w:rsidR="001E2ED2" w:rsidRPr="007D616B" w:rsidRDefault="000102A6">
          <w:pPr>
            <w:rPr>
              <w:b/>
              <w:sz w:val="28"/>
              <w:szCs w:val="28"/>
            </w:rPr>
          </w:pPr>
          <w:r w:rsidRPr="007D616B">
            <w:rPr>
              <w:b/>
              <w:sz w:val="28"/>
              <w:szCs w:val="28"/>
            </w:rPr>
            <w:t>Quadro teorico – Le droghe leggere, leggi italiane e legalizzazione</w:t>
          </w:r>
        </w:p>
      </w:sdtContent>
    </w:sdt>
    <w:sdt>
      <w:sdtPr>
        <w:rPr>
          <w:sz w:val="28"/>
          <w:szCs w:val="28"/>
        </w:rPr>
        <w:tag w:val="goog_rdk_26"/>
        <w:id w:val="1525826614"/>
      </w:sdtPr>
      <w:sdtContent>
        <w:p w:rsidR="001E2ED2" w:rsidRPr="007D616B" w:rsidRDefault="000102A6">
          <w:pPr>
            <w:rPr>
              <w:sz w:val="28"/>
              <w:szCs w:val="28"/>
            </w:rPr>
          </w:pPr>
          <w:r w:rsidRPr="007D616B">
            <w:rPr>
              <w:sz w:val="28"/>
              <w:szCs w:val="28"/>
            </w:rPr>
            <w:t>Quante persone sono favorevoli alla liberalizzazione della cannabis a uso ricreativo in Italia? Chi è, o non è favorevole, è a conoscenza delle proprietà e dei danni della sostanza? Esiste correlazione tra il grado di conoscenza della cannabis e la volontà di liberalizzarne commercio e consumo?</w:t>
          </w:r>
        </w:p>
      </w:sdtContent>
    </w:sdt>
    <w:sdt>
      <w:sdtPr>
        <w:rPr>
          <w:sz w:val="28"/>
          <w:szCs w:val="28"/>
        </w:rPr>
        <w:tag w:val="goog_rdk_27"/>
        <w:id w:val="738825529"/>
      </w:sdtPr>
      <w:sdtContent>
        <w:p w:rsidR="001E2ED2" w:rsidRPr="007D616B" w:rsidRDefault="00F74C3D">
          <w:pPr>
            <w:rPr>
              <w:sz w:val="28"/>
              <w:szCs w:val="28"/>
            </w:rPr>
          </w:pPr>
          <w:r w:rsidRPr="007D616B">
            <w:rPr>
              <w:sz w:val="28"/>
              <w:szCs w:val="28"/>
            </w:rPr>
            <w:t>La Cannabis (</w:t>
          </w:r>
          <w:proofErr w:type="spellStart"/>
          <w:r w:rsidRPr="007D616B">
            <w:rPr>
              <w:sz w:val="28"/>
              <w:szCs w:val="28"/>
            </w:rPr>
            <w:t>Linnaeus</w:t>
          </w:r>
          <w:proofErr w:type="spellEnd"/>
          <w:r w:rsidRPr="007D616B">
            <w:rPr>
              <w:sz w:val="28"/>
              <w:szCs w:val="28"/>
            </w:rPr>
            <w:t xml:space="preserve">, 1753) o canapa è un genere di piante angiosperme della famiglia delle </w:t>
          </w:r>
          <w:proofErr w:type="spellStart"/>
          <w:r w:rsidRPr="007D616B">
            <w:rPr>
              <w:sz w:val="28"/>
              <w:szCs w:val="28"/>
            </w:rPr>
            <w:t>Cannabaceae</w:t>
          </w:r>
          <w:proofErr w:type="spellEnd"/>
          <w:r w:rsidR="000102A6" w:rsidRPr="007D616B">
            <w:rPr>
              <w:sz w:val="28"/>
              <w:szCs w:val="28"/>
            </w:rPr>
            <w:t xml:space="preserve"> </w:t>
          </w:r>
          <w:r w:rsidRPr="007D616B">
            <w:rPr>
              <w:sz w:val="28"/>
              <w:szCs w:val="28"/>
            </w:rPr>
            <w:t xml:space="preserve">che ha, nella sua composizione </w:t>
          </w:r>
          <w:proofErr w:type="spellStart"/>
          <w:r w:rsidRPr="007D616B">
            <w:rPr>
              <w:sz w:val="28"/>
              <w:szCs w:val="28"/>
            </w:rPr>
            <w:t>chemiotipica</w:t>
          </w:r>
          <w:proofErr w:type="spellEnd"/>
          <w:r w:rsidR="000102A6" w:rsidRPr="007D616B">
            <w:rPr>
              <w:sz w:val="28"/>
              <w:szCs w:val="28"/>
            </w:rPr>
            <w:t xml:space="preserve"> due principi </w:t>
          </w:r>
          <w:r w:rsidRPr="007D616B">
            <w:rPr>
              <w:sz w:val="28"/>
              <w:szCs w:val="28"/>
            </w:rPr>
            <w:t>psico</w:t>
          </w:r>
          <w:r w:rsidR="000102A6" w:rsidRPr="007D616B">
            <w:rPr>
              <w:sz w:val="28"/>
              <w:szCs w:val="28"/>
            </w:rPr>
            <w:t>attivi, il CBD, che non ha effetti psicotropi e il THC, che ha effetti psicotropi, ma anche proprietà antidolorifiche e effetti rilassanti. L’uso medico della cannabis è gi</w:t>
          </w:r>
          <w:r w:rsidRPr="007D616B">
            <w:rPr>
              <w:sz w:val="28"/>
              <w:szCs w:val="28"/>
            </w:rPr>
            <w:t xml:space="preserve">à legale in Italia dal 2006. Il </w:t>
          </w:r>
          <w:r w:rsidR="000102A6" w:rsidRPr="007D616B">
            <w:rPr>
              <w:sz w:val="28"/>
              <w:szCs w:val="28"/>
            </w:rPr>
            <w:t>principio attivo</w:t>
          </w:r>
          <w:r w:rsidRPr="007D616B">
            <w:rPr>
              <w:sz w:val="28"/>
              <w:szCs w:val="28"/>
            </w:rPr>
            <w:t xml:space="preserve"> prevalente</w:t>
          </w:r>
          <w:r w:rsidR="000102A6" w:rsidRPr="007D616B">
            <w:rPr>
              <w:sz w:val="28"/>
              <w:szCs w:val="28"/>
            </w:rPr>
            <w:t xml:space="preserve"> </w:t>
          </w:r>
          <w:r w:rsidRPr="007D616B">
            <w:rPr>
              <w:sz w:val="28"/>
              <w:szCs w:val="28"/>
            </w:rPr>
            <w:t>n</w:t>
          </w:r>
          <w:r w:rsidR="000102A6" w:rsidRPr="007D616B">
            <w:rPr>
              <w:sz w:val="28"/>
              <w:szCs w:val="28"/>
            </w:rPr>
            <w:t>ella cannabis è il THC, che è responsabile di difficoltà nel processare le informazioni, nella coordinazione motoria, nel mantenere l’attenzione e nelle performance motoria, e aumento dei tempi di reazione</w:t>
          </w:r>
          <w:r w:rsidR="007D616B" w:rsidRPr="007D616B">
            <w:rPr>
              <w:sz w:val="28"/>
              <w:szCs w:val="28"/>
            </w:rPr>
            <w:t>. Può portare in alcuni casi, di uso eccessivo, a dipendenza psicologica ma non fisica</w:t>
          </w:r>
          <w:r w:rsidR="000102A6" w:rsidRPr="007D616B">
            <w:rPr>
              <w:sz w:val="28"/>
              <w:szCs w:val="28"/>
            </w:rPr>
            <w:t>.</w:t>
          </w:r>
        </w:p>
      </w:sdtContent>
    </w:sdt>
    <w:sdt>
      <w:sdtPr>
        <w:rPr>
          <w:sz w:val="28"/>
          <w:szCs w:val="28"/>
        </w:rPr>
        <w:tag w:val="goog_rdk_28"/>
        <w:id w:val="185418020"/>
      </w:sdtPr>
      <w:sdtContent>
        <w:p w:rsidR="001E2ED2" w:rsidRPr="007D616B" w:rsidRDefault="000102A6">
          <w:pPr>
            <w:rPr>
              <w:sz w:val="28"/>
              <w:szCs w:val="28"/>
            </w:rPr>
          </w:pPr>
          <w:r w:rsidRPr="007D616B">
            <w:rPr>
              <w:sz w:val="28"/>
              <w:szCs w:val="28"/>
            </w:rPr>
            <w:t xml:space="preserve">La legge Iervolino-Vassalli del 1990, in parte cambiata dai referendum abrogativi del 1993 (voluti fortemente dal partito Radicale), che resero la posizione dei consumatori più leggera, era stata modificata nuovamente dalla </w:t>
          </w:r>
          <w:r w:rsidRPr="007D616B">
            <w:rPr>
              <w:sz w:val="28"/>
              <w:szCs w:val="28"/>
            </w:rPr>
            <w:lastRenderedPageBreak/>
            <w:t xml:space="preserve">legge n. 49/2006 (la cosiddetta Legge Fini-Giovanardi), inasprendo le sanzioni, già elevate nel 1990, relative a detenzione, uso, coltivazione e spaccio, eliminando le differenze tra le sanzioni per i reati relativi alle droghe leggere e quelle pesanti. Il 12 febbraio 2014 la legge Fini-Giovanardi viene decretata incostituzionale con la sentenza 32/14 della Corte Costituzionale, e ritorna in vigore parte della precedente legge, la Jervolino-Vassalli, reintroducendo la differenza tra i reati imputabili connessi alle droghe leggere o pesanti, alleggerendole. </w:t>
          </w:r>
        </w:p>
      </w:sdtContent>
    </w:sdt>
    <w:sdt>
      <w:sdtPr>
        <w:rPr>
          <w:sz w:val="28"/>
          <w:szCs w:val="28"/>
        </w:rPr>
        <w:tag w:val="goog_rdk_29"/>
        <w:id w:val="1282456799"/>
      </w:sdtPr>
      <w:sdtContent>
        <w:p w:rsidR="001E2ED2" w:rsidRPr="007D616B" w:rsidRDefault="000102A6">
          <w:pPr>
            <w:rPr>
              <w:sz w:val="28"/>
              <w:szCs w:val="28"/>
            </w:rPr>
          </w:pPr>
          <w:r w:rsidRPr="007D616B">
            <w:rPr>
              <w:sz w:val="28"/>
              <w:szCs w:val="28"/>
            </w:rPr>
            <w:t>A fronte dei risultati positivi ottenuti dagli stati che hanno iniziato a liberalizzare la sostanza, o l’hanno già fatto, è necessaria una ridiscussione del tema.</w:t>
          </w:r>
        </w:p>
      </w:sdtContent>
    </w:sdt>
    <w:sdt>
      <w:sdtPr>
        <w:rPr>
          <w:sz w:val="28"/>
          <w:szCs w:val="28"/>
        </w:rPr>
        <w:tag w:val="goog_rdk_30"/>
        <w:id w:val="764725012"/>
      </w:sdtPr>
      <w:sdtContent>
        <w:p w:rsidR="001E2ED2" w:rsidRPr="007D616B" w:rsidRDefault="000102A6">
          <w:pPr>
            <w:rPr>
              <w:sz w:val="28"/>
              <w:szCs w:val="28"/>
            </w:rPr>
          </w:pPr>
          <w:r w:rsidRPr="007D616B">
            <w:rPr>
              <w:sz w:val="28"/>
              <w:szCs w:val="28"/>
            </w:rPr>
            <w:t xml:space="preserve">L’articolo di Piero David e Ferdinando </w:t>
          </w:r>
          <w:proofErr w:type="spellStart"/>
          <w:r w:rsidRPr="007D616B">
            <w:rPr>
              <w:sz w:val="28"/>
              <w:szCs w:val="28"/>
            </w:rPr>
            <w:t>Ofria</w:t>
          </w:r>
          <w:proofErr w:type="spellEnd"/>
          <w:r w:rsidRPr="007D616B">
            <w:rPr>
              <w:sz w:val="28"/>
              <w:szCs w:val="28"/>
            </w:rPr>
            <w:t xml:space="preserve"> (Università di Messina) sulla rivista online “Economia e politica” ci mostra un’analisi dei costi e dei benefici di un’eventuale liberalizzazione delle droghe leggere in Italia.</w:t>
          </w:r>
        </w:p>
      </w:sdtContent>
    </w:sdt>
    <w:sdt>
      <w:sdtPr>
        <w:rPr>
          <w:sz w:val="28"/>
          <w:szCs w:val="28"/>
        </w:rPr>
        <w:tag w:val="goog_rdk_31"/>
        <w:id w:val="-1391257980"/>
      </w:sdtPr>
      <w:sdtContent>
        <w:p w:rsidR="001E2ED2" w:rsidRPr="007D616B" w:rsidRDefault="000102A6">
          <w:pPr>
            <w:rPr>
              <w:sz w:val="28"/>
              <w:szCs w:val="28"/>
            </w:rPr>
          </w:pPr>
          <w:r w:rsidRPr="007D616B">
            <w:rPr>
              <w:sz w:val="28"/>
              <w:szCs w:val="28"/>
            </w:rPr>
            <w:t>L'impatto netto della liberalizzazione cannabis si può determinare confrontandone costi e benefici. Possiamo dividere sia i costi sia i benefici diretti ed in indiretti.</w:t>
          </w:r>
        </w:p>
      </w:sdtContent>
    </w:sdt>
    <w:sdt>
      <w:sdtPr>
        <w:rPr>
          <w:sz w:val="28"/>
          <w:szCs w:val="28"/>
        </w:rPr>
        <w:tag w:val="goog_rdk_32"/>
        <w:id w:val="8960009"/>
      </w:sdtPr>
      <w:sdtContent>
        <w:p w:rsidR="001E2ED2" w:rsidRPr="007D616B" w:rsidRDefault="000102A6">
          <w:pPr>
            <w:numPr>
              <w:ilvl w:val="0"/>
              <w:numId w:val="6"/>
            </w:numPr>
            <w:pBdr>
              <w:top w:val="nil"/>
              <w:left w:val="nil"/>
              <w:bottom w:val="nil"/>
              <w:right w:val="nil"/>
              <w:between w:val="nil"/>
            </w:pBdr>
            <w:spacing w:after="0"/>
            <w:rPr>
              <w:color w:val="000000"/>
              <w:sz w:val="28"/>
              <w:szCs w:val="28"/>
            </w:rPr>
          </w:pPr>
          <w:r w:rsidRPr="007D616B">
            <w:rPr>
              <w:color w:val="000000"/>
              <w:sz w:val="28"/>
              <w:szCs w:val="28"/>
            </w:rPr>
            <w:t>Costi diretti: legati alla regolamentazione del nuovo mercato legale (struttura dell'agenzia per la gestione di produzione e vendita, controllo sul rispetto della legislazione, sensibilizzazione ed informazione dei consumatori), e quantitativamente assimilabili ai costi sostenuti per il controllo pubblico del consumo di tabacco e sigarette.</w:t>
          </w:r>
        </w:p>
      </w:sdtContent>
    </w:sdt>
    <w:sdt>
      <w:sdtPr>
        <w:rPr>
          <w:sz w:val="28"/>
          <w:szCs w:val="28"/>
        </w:rPr>
        <w:tag w:val="goog_rdk_33"/>
        <w:id w:val="-1742393358"/>
      </w:sdtPr>
      <w:sdtContent>
        <w:p w:rsidR="001E2ED2" w:rsidRPr="007D616B" w:rsidRDefault="000102A6">
          <w:pPr>
            <w:numPr>
              <w:ilvl w:val="0"/>
              <w:numId w:val="4"/>
            </w:numPr>
            <w:pBdr>
              <w:top w:val="nil"/>
              <w:left w:val="nil"/>
              <w:bottom w:val="nil"/>
              <w:right w:val="nil"/>
              <w:between w:val="nil"/>
            </w:pBdr>
            <w:spacing w:after="0"/>
            <w:rPr>
              <w:color w:val="000000"/>
              <w:sz w:val="28"/>
              <w:szCs w:val="28"/>
            </w:rPr>
          </w:pPr>
          <w:r w:rsidRPr="007D616B">
            <w:rPr>
              <w:color w:val="000000"/>
              <w:sz w:val="28"/>
              <w:szCs w:val="28"/>
            </w:rPr>
            <w:t xml:space="preserve">Costi indiretti: costi sanitari da sostenere in caso di aumento dei consumatori? Un'indagine statistica del Dipartimento per La Salute Pubblica dello stato del Colorado (Colorado </w:t>
          </w:r>
          <w:proofErr w:type="spellStart"/>
          <w:r w:rsidRPr="007D616B">
            <w:rPr>
              <w:color w:val="000000"/>
              <w:sz w:val="28"/>
              <w:szCs w:val="28"/>
            </w:rPr>
            <w:t>Gov</w:t>
          </w:r>
          <w:proofErr w:type="spellEnd"/>
          <w:r w:rsidRPr="007D616B">
            <w:rPr>
              <w:color w:val="000000"/>
              <w:sz w:val="28"/>
              <w:szCs w:val="28"/>
            </w:rPr>
            <w:t xml:space="preserve">, 2015), stato in cui l’uso ricreativo e la vendita della sostanza sono legali dal 2014, ha coinvolto 17 mila ragazzi delle scuole superiori registrando un numero di studenti che hanno fatto uso di cannabis nel 2015 minore rispetto alle precedenti indagini del 2009 e del 2011 effettuate nello stesso Stato, peraltro in linea </w:t>
          </w:r>
          <w:r w:rsidRPr="007D616B">
            <w:rPr>
              <w:color w:val="000000"/>
              <w:sz w:val="28"/>
              <w:szCs w:val="28"/>
            </w:rPr>
            <w:lastRenderedPageBreak/>
            <w:t xml:space="preserve">con la media USA. Pertanto, il costo della regolamentazione del mercato delle droghe leggere (marijuana e hashish) dovrebbe mantenersi molto ridotto, limitato alle sole spese per la relativa struttura amministrativa all'interno dell'Agenzia delle Dogane e dei Monopoli. </w:t>
          </w:r>
        </w:p>
      </w:sdtContent>
    </w:sdt>
    <w:sdt>
      <w:sdtPr>
        <w:rPr>
          <w:sz w:val="28"/>
          <w:szCs w:val="28"/>
        </w:rPr>
        <w:tag w:val="goog_rdk_34"/>
        <w:id w:val="-1212880751"/>
      </w:sdtPr>
      <w:sdtContent>
        <w:p w:rsidR="001E2ED2" w:rsidRPr="007D616B" w:rsidRDefault="000102A6">
          <w:pPr>
            <w:numPr>
              <w:ilvl w:val="0"/>
              <w:numId w:val="4"/>
            </w:numPr>
            <w:pBdr>
              <w:top w:val="nil"/>
              <w:left w:val="nil"/>
              <w:bottom w:val="nil"/>
              <w:right w:val="nil"/>
              <w:between w:val="nil"/>
            </w:pBdr>
            <w:spacing w:after="0"/>
            <w:rPr>
              <w:color w:val="000000"/>
              <w:sz w:val="28"/>
              <w:szCs w:val="28"/>
            </w:rPr>
          </w:pPr>
          <w:r w:rsidRPr="007D616B">
            <w:rPr>
              <w:color w:val="000000"/>
              <w:sz w:val="28"/>
              <w:szCs w:val="28"/>
            </w:rPr>
            <w:t xml:space="preserve">Benefici diretti: </w:t>
          </w:r>
        </w:p>
      </w:sdtContent>
    </w:sdt>
    <w:sdt>
      <w:sdtPr>
        <w:rPr>
          <w:sz w:val="28"/>
          <w:szCs w:val="28"/>
        </w:rPr>
        <w:tag w:val="goog_rdk_35"/>
        <w:id w:val="1760943128"/>
      </w:sdtPr>
      <w:sdtContent>
        <w:p w:rsidR="001E2ED2" w:rsidRPr="007D616B" w:rsidRDefault="000102A6">
          <w:pPr>
            <w:numPr>
              <w:ilvl w:val="1"/>
              <w:numId w:val="4"/>
            </w:numPr>
            <w:pBdr>
              <w:top w:val="nil"/>
              <w:left w:val="nil"/>
              <w:bottom w:val="nil"/>
              <w:right w:val="nil"/>
              <w:between w:val="nil"/>
            </w:pBdr>
            <w:spacing w:after="0"/>
            <w:rPr>
              <w:color w:val="000000"/>
              <w:sz w:val="28"/>
              <w:szCs w:val="28"/>
            </w:rPr>
          </w:pPr>
          <w:r w:rsidRPr="007D616B">
            <w:rPr>
              <w:color w:val="000000"/>
              <w:sz w:val="28"/>
              <w:szCs w:val="28"/>
            </w:rPr>
            <w:t>Riduzione delle Spese di repressione. Si trattano principalmente dei minori costi che forze dell’ordine, magistratura e sistema carcerario si troverebbero ad affrontare se venisse cancellato il reato di produzione e vendita delle droghe leggere, le quali rappresentano oltre il 50% del mercato degli stupefacenti (Direzione Nazionale Antimafia, 2015).</w:t>
          </w:r>
        </w:p>
      </w:sdtContent>
    </w:sdt>
    <w:sdt>
      <w:sdtPr>
        <w:rPr>
          <w:sz w:val="28"/>
          <w:szCs w:val="28"/>
        </w:rPr>
        <w:tag w:val="goog_rdk_36"/>
        <w:id w:val="-487557203"/>
      </w:sdtPr>
      <w:sdtContent>
        <w:p w:rsidR="001E2ED2" w:rsidRPr="007D616B" w:rsidRDefault="000102A6">
          <w:pPr>
            <w:numPr>
              <w:ilvl w:val="1"/>
              <w:numId w:val="4"/>
            </w:numPr>
            <w:pBdr>
              <w:top w:val="nil"/>
              <w:left w:val="nil"/>
              <w:bottom w:val="nil"/>
              <w:right w:val="nil"/>
              <w:between w:val="nil"/>
            </w:pBdr>
            <w:spacing w:after="0"/>
            <w:rPr>
              <w:color w:val="000000"/>
              <w:sz w:val="28"/>
              <w:szCs w:val="28"/>
            </w:rPr>
          </w:pPr>
          <w:r w:rsidRPr="007D616B">
            <w:rPr>
              <w:color w:val="000000"/>
              <w:sz w:val="28"/>
              <w:szCs w:val="28"/>
            </w:rPr>
            <w:t xml:space="preserve">Aumento del gettito fiscale: può essere calcolato ipotizzando un’aliquota simile a quella applicata al tabacco (75%) e un consumo medio stimato dallo studio </w:t>
          </w:r>
          <w:proofErr w:type="spellStart"/>
          <w:r w:rsidRPr="007D616B">
            <w:rPr>
              <w:color w:val="000000"/>
              <w:sz w:val="28"/>
              <w:szCs w:val="28"/>
            </w:rPr>
            <w:t>AquaDrugs</w:t>
          </w:r>
          <w:proofErr w:type="spellEnd"/>
          <w:r w:rsidRPr="007D616B">
            <w:rPr>
              <w:color w:val="000000"/>
              <w:sz w:val="28"/>
              <w:szCs w:val="28"/>
            </w:rPr>
            <w:t xml:space="preserve"> sui residui di sostanze stupefacenti nei depuratori.</w:t>
          </w:r>
        </w:p>
      </w:sdtContent>
    </w:sdt>
    <w:sdt>
      <w:sdtPr>
        <w:rPr>
          <w:sz w:val="28"/>
          <w:szCs w:val="28"/>
        </w:rPr>
        <w:tag w:val="goog_rdk_37"/>
        <w:id w:val="-1864125928"/>
      </w:sdtPr>
      <w:sdtContent>
        <w:p w:rsidR="001E2ED2" w:rsidRPr="007D616B" w:rsidRDefault="00D32C64">
          <w:pPr>
            <w:rPr>
              <w:sz w:val="28"/>
              <w:szCs w:val="28"/>
            </w:rPr>
          </w:pPr>
        </w:p>
      </w:sdtContent>
    </w:sdt>
    <w:sdt>
      <w:sdtPr>
        <w:rPr>
          <w:sz w:val="28"/>
          <w:szCs w:val="28"/>
        </w:rPr>
        <w:tag w:val="goog_rdk_38"/>
        <w:id w:val="-1323031202"/>
      </w:sdtPr>
      <w:sdtContent>
        <w:p w:rsidR="00DA2FB6" w:rsidRPr="007D616B" w:rsidRDefault="00DA2FB6" w:rsidP="00DA2FB6">
          <w:pPr>
            <w:pBdr>
              <w:top w:val="nil"/>
              <w:left w:val="nil"/>
              <w:bottom w:val="nil"/>
              <w:right w:val="nil"/>
              <w:between w:val="nil"/>
            </w:pBdr>
            <w:spacing w:after="0"/>
            <w:rPr>
              <w:color w:val="000000"/>
              <w:sz w:val="28"/>
              <w:szCs w:val="28"/>
            </w:rPr>
          </w:pPr>
        </w:p>
        <w:p w:rsidR="001E2ED2" w:rsidRPr="007D616B" w:rsidRDefault="000102A6">
          <w:pPr>
            <w:numPr>
              <w:ilvl w:val="0"/>
              <w:numId w:val="4"/>
            </w:numPr>
            <w:pBdr>
              <w:top w:val="nil"/>
              <w:left w:val="nil"/>
              <w:bottom w:val="nil"/>
              <w:right w:val="nil"/>
              <w:between w:val="nil"/>
            </w:pBdr>
            <w:spacing w:after="0"/>
            <w:rPr>
              <w:color w:val="000000"/>
              <w:sz w:val="28"/>
              <w:szCs w:val="28"/>
            </w:rPr>
          </w:pPr>
          <w:r w:rsidRPr="007D616B">
            <w:rPr>
              <w:color w:val="000000"/>
              <w:sz w:val="28"/>
              <w:szCs w:val="28"/>
            </w:rPr>
            <w:t>Benefici indiretti:</w:t>
          </w:r>
        </w:p>
      </w:sdtContent>
    </w:sdt>
    <w:sdt>
      <w:sdtPr>
        <w:rPr>
          <w:sz w:val="28"/>
          <w:szCs w:val="28"/>
        </w:rPr>
        <w:tag w:val="goog_rdk_39"/>
        <w:id w:val="-751514049"/>
      </w:sdtPr>
      <w:sdtContent>
        <w:p w:rsidR="001E2ED2" w:rsidRPr="007D616B" w:rsidRDefault="000102A6">
          <w:pPr>
            <w:numPr>
              <w:ilvl w:val="1"/>
              <w:numId w:val="4"/>
            </w:numPr>
            <w:pBdr>
              <w:top w:val="nil"/>
              <w:left w:val="nil"/>
              <w:bottom w:val="nil"/>
              <w:right w:val="nil"/>
              <w:between w:val="nil"/>
            </w:pBdr>
            <w:spacing w:after="0"/>
            <w:rPr>
              <w:color w:val="000000"/>
              <w:sz w:val="28"/>
              <w:szCs w:val="28"/>
            </w:rPr>
          </w:pPr>
          <w:r w:rsidRPr="007D616B">
            <w:rPr>
              <w:color w:val="000000"/>
              <w:sz w:val="28"/>
              <w:szCs w:val="28"/>
            </w:rPr>
            <w:t>Migliore qualità del prodotto. L'università di Berna nel 2016 ha analizzato 191 campioni di marijuana sequestrati sul territorio svizzero e ha scoperto che il 91% di questi risultava contaminato con sostanze nocive per aumentarne il peso. Un mercato regolamentato comporterebbe un controllo di qualità della filiera e meno rischi per la salute dei consumatori.</w:t>
          </w:r>
        </w:p>
      </w:sdtContent>
    </w:sdt>
    <w:sdt>
      <w:sdtPr>
        <w:rPr>
          <w:sz w:val="28"/>
          <w:szCs w:val="28"/>
        </w:rPr>
        <w:tag w:val="goog_rdk_40"/>
        <w:id w:val="-1290044055"/>
      </w:sdtPr>
      <w:sdtContent>
        <w:p w:rsidR="001E2ED2" w:rsidRPr="007D616B" w:rsidRDefault="000102A6">
          <w:pPr>
            <w:numPr>
              <w:ilvl w:val="1"/>
              <w:numId w:val="4"/>
            </w:numPr>
            <w:pBdr>
              <w:top w:val="nil"/>
              <w:left w:val="nil"/>
              <w:bottom w:val="nil"/>
              <w:right w:val="nil"/>
              <w:between w:val="nil"/>
            </w:pBdr>
            <w:spacing w:after="0"/>
            <w:rPr>
              <w:color w:val="000000"/>
              <w:sz w:val="28"/>
              <w:szCs w:val="28"/>
            </w:rPr>
          </w:pPr>
          <w:r w:rsidRPr="007D616B">
            <w:rPr>
              <w:i/>
              <w:color w:val="000000"/>
              <w:sz w:val="28"/>
              <w:szCs w:val="28"/>
            </w:rPr>
            <w:t>Contrasto alle mafie</w:t>
          </w:r>
          <w:r w:rsidRPr="007D616B">
            <w:rPr>
              <w:color w:val="000000"/>
              <w:sz w:val="28"/>
              <w:szCs w:val="28"/>
            </w:rPr>
            <w:t xml:space="preserve">: in Italia la legalizzazione della cannabis, rappresenterebbe un'importante politica di contrasto alle organizzazioni criminali. Come segnalato dalla Direzione Nazionale Antimafia nella Relazione Annuale 2014, (pp. 354-355), se si volesse reprimere più efficacemente il traffico di droghe </w:t>
          </w:r>
          <w:r w:rsidRPr="007D616B">
            <w:rPr>
              <w:color w:val="000000"/>
              <w:sz w:val="28"/>
              <w:szCs w:val="28"/>
            </w:rPr>
            <w:lastRenderedPageBreak/>
            <w:t>pesanti (eroina e cocaina) o impiegare più risorse in altri reati, andrebbe ipotizzata una regolamentazione delle droghe leggere.</w:t>
          </w:r>
        </w:p>
      </w:sdtContent>
    </w:sdt>
    <w:sdt>
      <w:sdtPr>
        <w:rPr>
          <w:sz w:val="28"/>
          <w:szCs w:val="28"/>
        </w:rPr>
        <w:tag w:val="goog_rdk_41"/>
        <w:id w:val="-1847389362"/>
      </w:sdtPr>
      <w:sdtContent>
        <w:p w:rsidR="001E2ED2" w:rsidRPr="007D616B" w:rsidRDefault="00D32C64">
          <w:pPr>
            <w:spacing w:after="0"/>
            <w:rPr>
              <w:sz w:val="28"/>
              <w:szCs w:val="28"/>
            </w:rPr>
          </w:pPr>
        </w:p>
      </w:sdtContent>
    </w:sdt>
    <w:sdt>
      <w:sdtPr>
        <w:rPr>
          <w:sz w:val="28"/>
          <w:szCs w:val="28"/>
        </w:rPr>
        <w:tag w:val="goog_rdk_42"/>
        <w:id w:val="-182048035"/>
      </w:sdtPr>
      <w:sdtContent>
        <w:p w:rsidR="001E2ED2" w:rsidRPr="007D616B" w:rsidRDefault="00D32C64">
          <w:pPr>
            <w:spacing w:after="0"/>
            <w:rPr>
              <w:sz w:val="28"/>
              <w:szCs w:val="28"/>
            </w:rPr>
          </w:pPr>
        </w:p>
      </w:sdtContent>
    </w:sdt>
    <w:sdt>
      <w:sdtPr>
        <w:rPr>
          <w:sz w:val="28"/>
          <w:szCs w:val="28"/>
        </w:rPr>
        <w:tag w:val="goog_rdk_43"/>
        <w:id w:val="-1585369079"/>
      </w:sdtPr>
      <w:sdtContent>
        <w:p w:rsidR="001E2ED2" w:rsidRPr="007D616B" w:rsidRDefault="000102A6">
          <w:pPr>
            <w:spacing w:after="0"/>
            <w:rPr>
              <w:sz w:val="28"/>
              <w:szCs w:val="28"/>
            </w:rPr>
          </w:pPr>
          <w:r w:rsidRPr="007D616B">
            <w:rPr>
              <w:sz w:val="28"/>
              <w:szCs w:val="28"/>
            </w:rPr>
            <w:t>Quello delle droghe è un mercato a tutti gli effetti, dove si incontrano una domanda ed un'offerta, e lo scambio avviene con il reciproco consenso.</w:t>
          </w:r>
        </w:p>
      </w:sdtContent>
    </w:sdt>
    <w:sdt>
      <w:sdtPr>
        <w:rPr>
          <w:sz w:val="28"/>
          <w:szCs w:val="28"/>
        </w:rPr>
        <w:tag w:val="goog_rdk_44"/>
        <w:id w:val="144095059"/>
      </w:sdtPr>
      <w:sdtContent>
        <w:p w:rsidR="001E2ED2" w:rsidRPr="007D616B" w:rsidRDefault="000102A6">
          <w:pPr>
            <w:spacing w:after="0"/>
            <w:rPr>
              <w:sz w:val="28"/>
              <w:szCs w:val="28"/>
            </w:rPr>
          </w:pPr>
          <w:r w:rsidRPr="007D616B">
            <w:rPr>
              <w:sz w:val="28"/>
              <w:szCs w:val="28"/>
            </w:rPr>
            <w:t>Droghe e prostituzione infatti per il Sistema Europeo dei Conti Nazionali vanno incluse nella produzione nazionale - l'ISTAT (2017) stima il fatturato dei due mercati in 15,8 miliardi di euro nel 2015- e vengono sommate nel calcolo annuo del PIL.</w:t>
          </w:r>
        </w:p>
      </w:sdtContent>
    </w:sdt>
    <w:sdt>
      <w:sdtPr>
        <w:rPr>
          <w:sz w:val="28"/>
          <w:szCs w:val="28"/>
        </w:rPr>
        <w:tag w:val="goog_rdk_45"/>
        <w:id w:val="1021429352"/>
      </w:sdtPr>
      <w:sdtContent>
        <w:p w:rsidR="001E2ED2" w:rsidRPr="007D616B" w:rsidRDefault="00D32C64">
          <w:pPr>
            <w:spacing w:after="0"/>
            <w:rPr>
              <w:sz w:val="28"/>
              <w:szCs w:val="28"/>
            </w:rPr>
          </w:pPr>
        </w:p>
      </w:sdtContent>
    </w:sdt>
    <w:sdt>
      <w:sdtPr>
        <w:rPr>
          <w:sz w:val="28"/>
          <w:szCs w:val="28"/>
        </w:rPr>
        <w:tag w:val="goog_rdk_46"/>
        <w:id w:val="-261681434"/>
      </w:sdtPr>
      <w:sdtContent>
        <w:p w:rsidR="001E2ED2" w:rsidRPr="007D616B" w:rsidRDefault="00D32C64">
          <w:pPr>
            <w:spacing w:after="0"/>
            <w:rPr>
              <w:sz w:val="28"/>
              <w:szCs w:val="28"/>
            </w:rPr>
          </w:pPr>
        </w:p>
      </w:sdtContent>
    </w:sdt>
    <w:sdt>
      <w:sdtPr>
        <w:rPr>
          <w:sz w:val="28"/>
          <w:szCs w:val="28"/>
        </w:rPr>
        <w:tag w:val="goog_rdk_47"/>
        <w:id w:val="-737247974"/>
      </w:sdtPr>
      <w:sdtContent>
        <w:p w:rsidR="001E2ED2" w:rsidRPr="007D616B" w:rsidRDefault="00D32C64">
          <w:pPr>
            <w:spacing w:after="0"/>
            <w:rPr>
              <w:sz w:val="28"/>
              <w:szCs w:val="28"/>
            </w:rPr>
          </w:pPr>
        </w:p>
      </w:sdtContent>
    </w:sdt>
    <w:sdt>
      <w:sdtPr>
        <w:rPr>
          <w:sz w:val="28"/>
          <w:szCs w:val="28"/>
        </w:rPr>
        <w:tag w:val="goog_rdk_48"/>
        <w:id w:val="-1677639260"/>
      </w:sdtPr>
      <w:sdtContent>
        <w:p w:rsidR="001E2ED2" w:rsidRPr="007D616B" w:rsidRDefault="000102A6">
          <w:pPr>
            <w:spacing w:after="0"/>
            <w:rPr>
              <w:b/>
              <w:sz w:val="28"/>
              <w:szCs w:val="28"/>
            </w:rPr>
          </w:pPr>
          <w:r w:rsidRPr="007D616B">
            <w:rPr>
              <w:b/>
              <w:sz w:val="28"/>
              <w:szCs w:val="28"/>
            </w:rPr>
            <w:t>Bibliografia/Sitografia</w:t>
          </w:r>
        </w:p>
      </w:sdtContent>
    </w:sdt>
    <w:sdt>
      <w:sdtPr>
        <w:rPr>
          <w:sz w:val="28"/>
          <w:szCs w:val="28"/>
        </w:rPr>
        <w:tag w:val="goog_rdk_49"/>
        <w:id w:val="2077616298"/>
      </w:sdtPr>
      <w:sdtContent>
        <w:p w:rsidR="001E2ED2" w:rsidRPr="007D616B" w:rsidRDefault="00D32C64">
          <w:pPr>
            <w:spacing w:after="0"/>
            <w:rPr>
              <w:sz w:val="28"/>
              <w:szCs w:val="28"/>
            </w:rPr>
          </w:pPr>
        </w:p>
      </w:sdtContent>
    </w:sdt>
    <w:sdt>
      <w:sdtPr>
        <w:rPr>
          <w:sz w:val="28"/>
          <w:szCs w:val="28"/>
        </w:rPr>
        <w:tag w:val="goog_rdk_50"/>
        <w:id w:val="1068771777"/>
      </w:sdtPr>
      <w:sdtContent>
        <w:p w:rsidR="001E2ED2" w:rsidRPr="007D616B" w:rsidRDefault="000102A6">
          <w:pPr>
            <w:rPr>
              <w:sz w:val="28"/>
              <w:szCs w:val="28"/>
            </w:rPr>
          </w:pPr>
          <w:r w:rsidRPr="007D616B">
            <w:rPr>
              <w:sz w:val="28"/>
              <w:szCs w:val="28"/>
            </w:rPr>
            <w:t xml:space="preserve">Testo unico sugli stupefacenti (D.P.R. 309/1990) </w:t>
          </w:r>
          <w:hyperlink r:id="rId10" w:anchor="titolo8">
            <w:r w:rsidRPr="007D616B">
              <w:rPr>
                <w:color w:val="0563C1"/>
                <w:sz w:val="28"/>
                <w:szCs w:val="28"/>
                <w:u w:val="single"/>
              </w:rPr>
              <w:t>https://www.altalex.com/documents/codici-altalex/2014/06/04/testo-unico-sulla-droga-ed-aprile-2014#titolo8</w:t>
            </w:r>
          </w:hyperlink>
          <w:r w:rsidRPr="007D616B">
            <w:rPr>
              <w:sz w:val="28"/>
              <w:szCs w:val="28"/>
            </w:rPr>
            <w:t xml:space="preserve"> </w:t>
          </w:r>
        </w:p>
      </w:sdtContent>
    </w:sdt>
    <w:sdt>
      <w:sdtPr>
        <w:rPr>
          <w:sz w:val="28"/>
          <w:szCs w:val="28"/>
        </w:rPr>
        <w:tag w:val="goog_rdk_51"/>
        <w:id w:val="233044044"/>
      </w:sdtPr>
      <w:sdtContent>
        <w:p w:rsidR="001E2ED2" w:rsidRPr="007D616B" w:rsidRDefault="000102A6">
          <w:pPr>
            <w:rPr>
              <w:sz w:val="28"/>
              <w:szCs w:val="28"/>
            </w:rPr>
          </w:pPr>
          <w:r w:rsidRPr="007D616B">
            <w:rPr>
              <w:sz w:val="28"/>
              <w:szCs w:val="28"/>
            </w:rPr>
            <w:t xml:space="preserve">Piero David e Ferdinando </w:t>
          </w:r>
          <w:proofErr w:type="spellStart"/>
          <w:r w:rsidRPr="007D616B">
            <w:rPr>
              <w:sz w:val="28"/>
              <w:szCs w:val="28"/>
            </w:rPr>
            <w:t>Ofria</w:t>
          </w:r>
          <w:proofErr w:type="spellEnd"/>
          <w:r w:rsidRPr="007D616B">
            <w:rPr>
              <w:sz w:val="28"/>
              <w:szCs w:val="28"/>
            </w:rPr>
            <w:t xml:space="preserve"> </w:t>
          </w:r>
          <w:r w:rsidRPr="007D616B">
            <w:rPr>
              <w:i/>
              <w:sz w:val="28"/>
              <w:szCs w:val="28"/>
            </w:rPr>
            <w:t>“Perché legalizzare la cannabis: una analisi di costi e benefici”</w:t>
          </w:r>
          <w:r w:rsidRPr="007D616B">
            <w:rPr>
              <w:sz w:val="28"/>
              <w:szCs w:val="28"/>
            </w:rPr>
            <w:t xml:space="preserve"> 2016</w:t>
          </w:r>
        </w:p>
      </w:sdtContent>
    </w:sdt>
    <w:sdt>
      <w:sdtPr>
        <w:rPr>
          <w:sz w:val="28"/>
          <w:szCs w:val="28"/>
        </w:rPr>
        <w:tag w:val="goog_rdk_52"/>
        <w:id w:val="-178981864"/>
      </w:sdtPr>
      <w:sdtContent>
        <w:p w:rsidR="001E2ED2" w:rsidRPr="007D616B" w:rsidRDefault="000102A6">
          <w:pPr>
            <w:rPr>
              <w:sz w:val="28"/>
              <w:szCs w:val="28"/>
            </w:rPr>
          </w:pPr>
          <w:r w:rsidRPr="007D616B">
            <w:rPr>
              <w:sz w:val="28"/>
              <w:szCs w:val="28"/>
            </w:rPr>
            <w:t xml:space="preserve">School of </w:t>
          </w:r>
          <w:proofErr w:type="spellStart"/>
          <w:r w:rsidRPr="007D616B">
            <w:rPr>
              <w:sz w:val="28"/>
              <w:szCs w:val="28"/>
            </w:rPr>
            <w:t>Population</w:t>
          </w:r>
          <w:proofErr w:type="spellEnd"/>
          <w:r w:rsidRPr="007D616B">
            <w:rPr>
              <w:sz w:val="28"/>
              <w:szCs w:val="28"/>
            </w:rPr>
            <w:t xml:space="preserve"> Health, </w:t>
          </w:r>
          <w:proofErr w:type="spellStart"/>
          <w:r w:rsidRPr="007D616B">
            <w:rPr>
              <w:sz w:val="28"/>
              <w:szCs w:val="28"/>
            </w:rPr>
            <w:t>University</w:t>
          </w:r>
          <w:proofErr w:type="spellEnd"/>
          <w:r w:rsidRPr="007D616B">
            <w:rPr>
              <w:sz w:val="28"/>
              <w:szCs w:val="28"/>
            </w:rPr>
            <w:t xml:space="preserve"> of Queensland, </w:t>
          </w:r>
          <w:proofErr w:type="spellStart"/>
          <w:r w:rsidRPr="007D616B">
            <w:rPr>
              <w:sz w:val="28"/>
              <w:szCs w:val="28"/>
            </w:rPr>
            <w:t>Herston</w:t>
          </w:r>
          <w:proofErr w:type="spellEnd"/>
          <w:r w:rsidRPr="007D616B">
            <w:rPr>
              <w:sz w:val="28"/>
              <w:szCs w:val="28"/>
            </w:rPr>
            <w:t xml:space="preserve">, QLD, Australia (Prof W Hall </w:t>
          </w:r>
          <w:proofErr w:type="spellStart"/>
          <w:r w:rsidRPr="007D616B">
            <w:rPr>
              <w:sz w:val="28"/>
              <w:szCs w:val="28"/>
            </w:rPr>
            <w:t>PhD</w:t>
          </w:r>
          <w:proofErr w:type="spellEnd"/>
          <w:r w:rsidRPr="007D616B">
            <w:rPr>
              <w:sz w:val="28"/>
              <w:szCs w:val="28"/>
            </w:rPr>
            <w:t xml:space="preserve">); and National </w:t>
          </w:r>
          <w:proofErr w:type="spellStart"/>
          <w:r w:rsidRPr="007D616B">
            <w:rPr>
              <w:sz w:val="28"/>
              <w:szCs w:val="28"/>
            </w:rPr>
            <w:t>Drug</w:t>
          </w:r>
          <w:proofErr w:type="spellEnd"/>
          <w:r w:rsidRPr="007D616B">
            <w:rPr>
              <w:sz w:val="28"/>
              <w:szCs w:val="28"/>
            </w:rPr>
            <w:t xml:space="preserve"> and </w:t>
          </w:r>
          <w:proofErr w:type="spellStart"/>
          <w:r w:rsidRPr="007D616B">
            <w:rPr>
              <w:sz w:val="28"/>
              <w:szCs w:val="28"/>
            </w:rPr>
            <w:t>Alcohol</w:t>
          </w:r>
          <w:proofErr w:type="spellEnd"/>
          <w:r w:rsidRPr="007D616B">
            <w:rPr>
              <w:sz w:val="28"/>
              <w:szCs w:val="28"/>
            </w:rPr>
            <w:t xml:space="preserve"> Research Centre, </w:t>
          </w:r>
          <w:proofErr w:type="spellStart"/>
          <w:r w:rsidRPr="007D616B">
            <w:rPr>
              <w:sz w:val="28"/>
              <w:szCs w:val="28"/>
            </w:rPr>
            <w:t>University</w:t>
          </w:r>
          <w:proofErr w:type="spellEnd"/>
          <w:r w:rsidRPr="007D616B">
            <w:rPr>
              <w:sz w:val="28"/>
              <w:szCs w:val="28"/>
            </w:rPr>
            <w:t xml:space="preserve"> of New South Wales, Sydney, NSW, Australia (Prof L </w:t>
          </w:r>
          <w:proofErr w:type="spellStart"/>
          <w:r w:rsidRPr="007D616B">
            <w:rPr>
              <w:sz w:val="28"/>
              <w:szCs w:val="28"/>
            </w:rPr>
            <w:t>Degenhardt</w:t>
          </w:r>
          <w:proofErr w:type="spellEnd"/>
          <w:r w:rsidRPr="007D616B">
            <w:rPr>
              <w:sz w:val="28"/>
              <w:szCs w:val="28"/>
            </w:rPr>
            <w:t xml:space="preserve"> </w:t>
          </w:r>
          <w:proofErr w:type="spellStart"/>
          <w:r w:rsidRPr="007D616B">
            <w:rPr>
              <w:sz w:val="28"/>
              <w:szCs w:val="28"/>
            </w:rPr>
            <w:t>PhD</w:t>
          </w:r>
          <w:proofErr w:type="spellEnd"/>
          <w:r w:rsidRPr="007D616B">
            <w:rPr>
              <w:sz w:val="28"/>
              <w:szCs w:val="28"/>
            </w:rPr>
            <w:t xml:space="preserve">), </w:t>
          </w:r>
          <w:proofErr w:type="spellStart"/>
          <w:r w:rsidRPr="007D616B">
            <w:rPr>
              <w:sz w:val="28"/>
              <w:szCs w:val="28"/>
            </w:rPr>
            <w:t>Louisa</w:t>
          </w:r>
          <w:proofErr w:type="spellEnd"/>
          <w:r w:rsidRPr="007D616B">
            <w:rPr>
              <w:sz w:val="28"/>
              <w:szCs w:val="28"/>
            </w:rPr>
            <w:t xml:space="preserve"> </w:t>
          </w:r>
          <w:proofErr w:type="spellStart"/>
          <w:r w:rsidRPr="007D616B">
            <w:rPr>
              <w:sz w:val="28"/>
              <w:szCs w:val="28"/>
            </w:rPr>
            <w:t>Degenhardt</w:t>
          </w:r>
          <w:proofErr w:type="spellEnd"/>
          <w:r w:rsidRPr="007D616B">
            <w:rPr>
              <w:sz w:val="28"/>
              <w:szCs w:val="28"/>
            </w:rPr>
            <w:t xml:space="preserve"> </w:t>
          </w:r>
          <w:r w:rsidRPr="007D616B">
            <w:rPr>
              <w:i/>
              <w:sz w:val="28"/>
              <w:szCs w:val="28"/>
            </w:rPr>
            <w:t>“</w:t>
          </w:r>
          <w:proofErr w:type="spellStart"/>
          <w:r w:rsidRPr="007D616B">
            <w:rPr>
              <w:i/>
              <w:sz w:val="28"/>
              <w:szCs w:val="28"/>
            </w:rPr>
            <w:t>Adverse</w:t>
          </w:r>
          <w:proofErr w:type="spellEnd"/>
          <w:r w:rsidRPr="007D616B">
            <w:rPr>
              <w:i/>
              <w:sz w:val="28"/>
              <w:szCs w:val="28"/>
            </w:rPr>
            <w:t xml:space="preserve"> health effects of non-</w:t>
          </w:r>
          <w:proofErr w:type="spellStart"/>
          <w:r w:rsidRPr="007D616B">
            <w:rPr>
              <w:i/>
              <w:sz w:val="28"/>
              <w:szCs w:val="28"/>
            </w:rPr>
            <w:t>medical</w:t>
          </w:r>
          <w:proofErr w:type="spellEnd"/>
          <w:r w:rsidRPr="007D616B">
            <w:rPr>
              <w:i/>
              <w:sz w:val="28"/>
              <w:szCs w:val="28"/>
            </w:rPr>
            <w:t xml:space="preserve"> cannabis use” </w:t>
          </w:r>
          <w:r w:rsidRPr="007D616B">
            <w:rPr>
              <w:sz w:val="28"/>
              <w:szCs w:val="28"/>
            </w:rPr>
            <w:t>2009</w:t>
          </w:r>
        </w:p>
      </w:sdtContent>
    </w:sdt>
    <w:p w:rsidR="001079FF" w:rsidRDefault="00D32C64">
      <w:pPr>
        <w:rPr>
          <w:sz w:val="28"/>
          <w:szCs w:val="28"/>
        </w:rPr>
      </w:pPr>
      <w:sdt>
        <w:sdtPr>
          <w:rPr>
            <w:sz w:val="28"/>
            <w:szCs w:val="28"/>
          </w:rPr>
          <w:tag w:val="goog_rdk_53"/>
          <w:id w:val="-1231609844"/>
        </w:sdtPr>
        <w:sdtContent/>
      </w:sdt>
    </w:p>
    <w:p w:rsidR="001079FF" w:rsidRDefault="001079FF">
      <w:pPr>
        <w:rPr>
          <w:b/>
          <w:sz w:val="28"/>
          <w:szCs w:val="28"/>
        </w:rPr>
      </w:pPr>
    </w:p>
    <w:p w:rsidR="001079FF" w:rsidRDefault="001079FF">
      <w:pPr>
        <w:rPr>
          <w:b/>
          <w:sz w:val="28"/>
          <w:szCs w:val="28"/>
        </w:rPr>
      </w:pPr>
    </w:p>
    <w:p w:rsidR="001079FF" w:rsidRDefault="000102A6">
      <w:pPr>
        <w:rPr>
          <w:sz w:val="28"/>
          <w:szCs w:val="28"/>
        </w:rPr>
      </w:pPr>
      <w:r w:rsidRPr="007D616B">
        <w:rPr>
          <w:b/>
          <w:sz w:val="28"/>
          <w:szCs w:val="28"/>
        </w:rPr>
        <w:lastRenderedPageBreak/>
        <w:t>Ipotesi di lavoro</w:t>
      </w:r>
    </w:p>
    <w:p w:rsidR="001E2ED2" w:rsidRDefault="001079FF">
      <w:pPr>
        <w:rPr>
          <w:sz w:val="28"/>
          <w:szCs w:val="28"/>
        </w:rPr>
      </w:pPr>
      <w:r>
        <w:rPr>
          <w:sz w:val="28"/>
          <w:szCs w:val="28"/>
        </w:rPr>
        <w:t>V</w:t>
      </w:r>
      <w:r w:rsidR="000102A6" w:rsidRPr="007D616B">
        <w:rPr>
          <w:sz w:val="28"/>
          <w:szCs w:val="28"/>
        </w:rPr>
        <w:t>i è relazione tra il grado di conoscenza della cannabis e la volontà di liberalizzarla.</w:t>
      </w:r>
    </w:p>
    <w:p w:rsidR="001079FF" w:rsidRPr="001079FF" w:rsidRDefault="001079FF">
      <w:pPr>
        <w:rPr>
          <w:b/>
          <w:sz w:val="28"/>
          <w:szCs w:val="28"/>
        </w:rPr>
      </w:pPr>
      <w:r w:rsidRPr="001079FF">
        <w:rPr>
          <w:b/>
          <w:sz w:val="28"/>
          <w:szCs w:val="28"/>
        </w:rPr>
        <w:t>Definizione operativa dei fattori</w:t>
      </w:r>
    </w:p>
    <w:sdt>
      <w:sdtPr>
        <w:rPr>
          <w:sz w:val="28"/>
          <w:szCs w:val="28"/>
        </w:rPr>
        <w:tag w:val="goog_rdk_61"/>
        <w:id w:val="987370954"/>
      </w:sdtPr>
      <w:sdtContent>
        <w:p w:rsidR="001E2ED2" w:rsidRPr="001079FF" w:rsidRDefault="000102A6">
          <w:pPr>
            <w:rPr>
              <w:sz w:val="28"/>
              <w:szCs w:val="28"/>
            </w:rPr>
          </w:pPr>
          <w:r w:rsidRPr="001079FF">
            <w:rPr>
              <w:sz w:val="28"/>
              <w:szCs w:val="28"/>
            </w:rPr>
            <w:t>Fattore dipendente</w:t>
          </w:r>
          <w:r w:rsidR="007D616B" w:rsidRPr="001079FF">
            <w:rPr>
              <w:sz w:val="28"/>
              <w:szCs w:val="28"/>
            </w:rPr>
            <w:t xml:space="preserve"> </w:t>
          </w:r>
          <w:r w:rsidR="007D616B" w:rsidRPr="001079FF">
            <w:rPr>
              <w:sz w:val="28"/>
              <w:szCs w:val="28"/>
            </w:rPr>
            <w:sym w:font="Wingdings" w:char="F0E0"/>
          </w:r>
          <w:r w:rsidRPr="001079FF">
            <w:rPr>
              <w:sz w:val="28"/>
              <w:szCs w:val="28"/>
            </w:rPr>
            <w:t xml:space="preserve"> volontà di legalizzare la cannabis</w:t>
          </w:r>
        </w:p>
      </w:sdtContent>
    </w:sdt>
    <w:sdt>
      <w:sdtPr>
        <w:rPr>
          <w:sz w:val="28"/>
          <w:szCs w:val="28"/>
        </w:rPr>
        <w:tag w:val="goog_rdk_62"/>
        <w:id w:val="823015782"/>
      </w:sdtPr>
      <w:sdtContent>
        <w:p w:rsidR="001E2ED2" w:rsidRPr="001079FF" w:rsidRDefault="000102A6">
          <w:pPr>
            <w:rPr>
              <w:rFonts w:eastAsia="Wingdings"/>
              <w:sz w:val="28"/>
              <w:szCs w:val="28"/>
            </w:rPr>
          </w:pPr>
          <w:r w:rsidRPr="001079FF">
            <w:rPr>
              <w:sz w:val="28"/>
              <w:szCs w:val="28"/>
            </w:rPr>
            <w:t>Fattore indipendente</w:t>
          </w:r>
          <w:r w:rsidR="007D616B" w:rsidRPr="001079FF">
            <w:rPr>
              <w:sz w:val="28"/>
              <w:szCs w:val="28"/>
            </w:rPr>
            <w:t xml:space="preserve"> </w:t>
          </w:r>
          <w:r w:rsidR="007D616B" w:rsidRPr="001079FF">
            <w:rPr>
              <w:sz w:val="28"/>
              <w:szCs w:val="28"/>
            </w:rPr>
            <w:sym w:font="Wingdings" w:char="F0E0"/>
          </w:r>
          <w:r w:rsidRPr="001079FF">
            <w:rPr>
              <w:sz w:val="28"/>
              <w:szCs w:val="28"/>
            </w:rPr>
            <w:t xml:space="preserve"> grado di conoscenza della sostanza</w:t>
          </w:r>
        </w:p>
      </w:sdtContent>
    </w:sdt>
    <w:sdt>
      <w:sdtPr>
        <w:rPr>
          <w:sz w:val="28"/>
          <w:szCs w:val="28"/>
        </w:rPr>
        <w:tag w:val="goog_rdk_63"/>
        <w:id w:val="1563749369"/>
      </w:sdtPr>
      <w:sdtContent>
        <w:p w:rsidR="001E2ED2" w:rsidRPr="007D616B" w:rsidRDefault="000102A6">
          <w:pPr>
            <w:rPr>
              <w:sz w:val="28"/>
              <w:szCs w:val="28"/>
            </w:rPr>
          </w:pPr>
          <w:r w:rsidRPr="001079FF">
            <w:rPr>
              <w:sz w:val="28"/>
              <w:szCs w:val="28"/>
            </w:rPr>
            <w:t xml:space="preserve">Fattori moderatori </w:t>
          </w:r>
          <w:r w:rsidR="007D616B" w:rsidRPr="001079FF">
            <w:rPr>
              <w:sz w:val="28"/>
              <w:szCs w:val="28"/>
            </w:rPr>
            <w:sym w:font="Wingdings" w:char="F0E0"/>
          </w:r>
          <w:r w:rsidR="007D616B" w:rsidRPr="001079FF">
            <w:rPr>
              <w:rFonts w:eastAsia="Wingdings"/>
              <w:sz w:val="28"/>
              <w:szCs w:val="28"/>
            </w:rPr>
            <w:t xml:space="preserve"> </w:t>
          </w:r>
          <w:r w:rsidRPr="001079FF">
            <w:rPr>
              <w:sz w:val="28"/>
              <w:szCs w:val="28"/>
            </w:rPr>
            <w:t>genere e età</w:t>
          </w:r>
        </w:p>
      </w:sdtContent>
    </w:sdt>
    <w:sdt>
      <w:sdtPr>
        <w:rPr>
          <w:sz w:val="28"/>
          <w:szCs w:val="28"/>
        </w:rPr>
        <w:tag w:val="goog_rdk_64"/>
        <w:id w:val="642776198"/>
      </w:sdtPr>
      <w:sdtContent>
        <w:p w:rsidR="001E2ED2" w:rsidRPr="007D616B" w:rsidRDefault="000102A6">
          <w:pPr>
            <w:rPr>
              <w:sz w:val="28"/>
              <w:szCs w:val="28"/>
            </w:rPr>
          </w:pPr>
          <w:r w:rsidRPr="007D616B">
            <w:rPr>
              <w:sz w:val="28"/>
              <w:szCs w:val="28"/>
            </w:rPr>
            <w:t xml:space="preserve">I fattori moderatori sono direttamente rilevabili, si procede quindi con </w:t>
          </w:r>
          <w:proofErr w:type="spellStart"/>
          <w:r w:rsidRPr="007D616B">
            <w:rPr>
              <w:sz w:val="28"/>
              <w:szCs w:val="28"/>
            </w:rPr>
            <w:t>operazionalizzazione</w:t>
          </w:r>
          <w:proofErr w:type="spellEnd"/>
          <w:r w:rsidRPr="007D616B">
            <w:rPr>
              <w:sz w:val="28"/>
              <w:szCs w:val="28"/>
            </w:rPr>
            <w:t xml:space="preserve"> diretta.</w:t>
          </w:r>
        </w:p>
      </w:sdtContent>
    </w:sdt>
    <w:sdt>
      <w:sdtPr>
        <w:rPr>
          <w:sz w:val="28"/>
          <w:szCs w:val="28"/>
        </w:rPr>
        <w:tag w:val="goog_rdk_65"/>
        <w:id w:val="506326393"/>
      </w:sdtPr>
      <w:sdtContent>
        <w:p w:rsidR="001E2ED2" w:rsidRPr="007D616B" w:rsidRDefault="000102A6">
          <w:pPr>
            <w:rPr>
              <w:sz w:val="28"/>
              <w:szCs w:val="28"/>
            </w:rPr>
          </w:pPr>
          <w:r w:rsidRPr="007D616B">
            <w:rPr>
              <w:sz w:val="28"/>
              <w:szCs w:val="28"/>
            </w:rPr>
            <w:t xml:space="preserve">Fattore (genere) </w:t>
          </w:r>
          <w:r w:rsidR="007D616B" w:rsidRPr="007D616B">
            <w:rPr>
              <w:sz w:val="28"/>
              <w:szCs w:val="28"/>
            </w:rPr>
            <w:sym w:font="Wingdings" w:char="F0E0"/>
          </w:r>
          <w:r w:rsidR="007D616B" w:rsidRPr="007D616B">
            <w:rPr>
              <w:rFonts w:eastAsia="Wingdings"/>
              <w:sz w:val="28"/>
              <w:szCs w:val="28"/>
            </w:rPr>
            <w:t xml:space="preserve"> </w:t>
          </w:r>
          <w:r w:rsidRPr="007D616B">
            <w:rPr>
              <w:sz w:val="28"/>
              <w:szCs w:val="28"/>
            </w:rPr>
            <w:t>variabile (M, F, altro)</w:t>
          </w:r>
        </w:p>
      </w:sdtContent>
    </w:sdt>
    <w:sdt>
      <w:sdtPr>
        <w:rPr>
          <w:sz w:val="28"/>
          <w:szCs w:val="28"/>
        </w:rPr>
        <w:tag w:val="goog_rdk_66"/>
        <w:id w:val="-1365522592"/>
      </w:sdtPr>
      <w:sdtContent>
        <w:p w:rsidR="001E2ED2" w:rsidRPr="007D616B" w:rsidRDefault="000102A6">
          <w:pPr>
            <w:rPr>
              <w:sz w:val="28"/>
              <w:szCs w:val="28"/>
            </w:rPr>
          </w:pPr>
          <w:r w:rsidRPr="007D616B">
            <w:rPr>
              <w:sz w:val="28"/>
              <w:szCs w:val="28"/>
            </w:rPr>
            <w:t>Il fattore dipendente e indipendente non è direttamente rilevabile, si procede quindi con l’</w:t>
          </w:r>
          <w:proofErr w:type="spellStart"/>
          <w:r w:rsidRPr="007D616B">
            <w:rPr>
              <w:sz w:val="28"/>
              <w:szCs w:val="28"/>
            </w:rPr>
            <w:t>operazionalizzazione</w:t>
          </w:r>
          <w:proofErr w:type="spellEnd"/>
          <w:r w:rsidRPr="007D616B">
            <w:rPr>
              <w:sz w:val="28"/>
              <w:szCs w:val="28"/>
            </w:rPr>
            <w:t xml:space="preserve"> dei fattori tramite indicatori. Gli indicatori sono proprietà empiricamente rilevabili relative al fattore. Le domande nel questionario sono gli item di rilevazione, le risposte sono le variabili. Nella tabella in seguito si riportano le fasi della definizione operativa (fattori </w:t>
          </w:r>
          <w:r w:rsidRPr="007D616B">
            <w:rPr>
              <w:rFonts w:eastAsia="Wingdings"/>
              <w:sz w:val="28"/>
              <w:szCs w:val="28"/>
            </w:rPr>
            <w:t>🡪</w:t>
          </w:r>
          <w:r w:rsidRPr="007D616B">
            <w:rPr>
              <w:sz w:val="28"/>
              <w:szCs w:val="28"/>
            </w:rPr>
            <w:t xml:space="preserve"> indicatori </w:t>
          </w:r>
          <w:r w:rsidRPr="007D616B">
            <w:rPr>
              <w:rFonts w:eastAsia="Wingdings"/>
              <w:sz w:val="28"/>
              <w:szCs w:val="28"/>
            </w:rPr>
            <w:t>🡪</w:t>
          </w:r>
          <w:r w:rsidRPr="007D616B">
            <w:rPr>
              <w:sz w:val="28"/>
              <w:szCs w:val="28"/>
            </w:rPr>
            <w:t xml:space="preserve"> item di rilevazione </w:t>
          </w:r>
          <w:r w:rsidRPr="007D616B">
            <w:rPr>
              <w:rFonts w:eastAsia="Wingdings"/>
              <w:sz w:val="28"/>
              <w:szCs w:val="28"/>
            </w:rPr>
            <w:t>🡪</w:t>
          </w:r>
          <w:r w:rsidRPr="007D616B">
            <w:rPr>
              <w:sz w:val="28"/>
              <w:szCs w:val="28"/>
            </w:rPr>
            <w:t xml:space="preserve"> variabili).</w:t>
          </w:r>
        </w:p>
      </w:sdtContent>
    </w:sdt>
    <w:tbl>
      <w:tblPr>
        <w:tblStyle w:val="a"/>
        <w:tblW w:w="1018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31"/>
        <w:gridCol w:w="2577"/>
        <w:gridCol w:w="3087"/>
        <w:gridCol w:w="2885"/>
      </w:tblGrid>
      <w:tr w:rsidR="001E2ED2" w:rsidRPr="007D616B">
        <w:trPr>
          <w:trHeight w:val="300"/>
        </w:trPr>
        <w:tc>
          <w:tcPr>
            <w:tcW w:w="1631" w:type="dxa"/>
          </w:tcPr>
          <w:sdt>
            <w:sdtPr>
              <w:rPr>
                <w:sz w:val="28"/>
                <w:szCs w:val="28"/>
              </w:rPr>
              <w:tag w:val="goog_rdk_67"/>
              <w:id w:val="309529994"/>
            </w:sdtPr>
            <w:sdtContent>
              <w:p w:rsidR="001E2ED2" w:rsidRPr="007D616B" w:rsidRDefault="000102A6">
                <w:pPr>
                  <w:spacing w:line="360" w:lineRule="auto"/>
                  <w:rPr>
                    <w:sz w:val="28"/>
                    <w:szCs w:val="28"/>
                  </w:rPr>
                </w:pPr>
                <w:r w:rsidRPr="007D616B">
                  <w:rPr>
                    <w:sz w:val="28"/>
                    <w:szCs w:val="28"/>
                  </w:rPr>
                  <w:t>Fattori</w:t>
                </w:r>
              </w:p>
            </w:sdtContent>
          </w:sdt>
        </w:tc>
        <w:tc>
          <w:tcPr>
            <w:tcW w:w="2577" w:type="dxa"/>
          </w:tcPr>
          <w:sdt>
            <w:sdtPr>
              <w:rPr>
                <w:sz w:val="28"/>
                <w:szCs w:val="28"/>
              </w:rPr>
              <w:tag w:val="goog_rdk_68"/>
              <w:id w:val="-1325727453"/>
            </w:sdtPr>
            <w:sdtContent>
              <w:p w:rsidR="001E2ED2" w:rsidRPr="007D616B" w:rsidRDefault="000102A6">
                <w:pPr>
                  <w:spacing w:line="360" w:lineRule="auto"/>
                  <w:rPr>
                    <w:sz w:val="28"/>
                    <w:szCs w:val="28"/>
                  </w:rPr>
                </w:pPr>
                <w:r w:rsidRPr="007D616B">
                  <w:rPr>
                    <w:sz w:val="28"/>
                    <w:szCs w:val="28"/>
                  </w:rPr>
                  <w:t>Indicatori</w:t>
                </w:r>
              </w:p>
            </w:sdtContent>
          </w:sdt>
        </w:tc>
        <w:tc>
          <w:tcPr>
            <w:tcW w:w="3087" w:type="dxa"/>
          </w:tcPr>
          <w:sdt>
            <w:sdtPr>
              <w:rPr>
                <w:sz w:val="28"/>
                <w:szCs w:val="28"/>
              </w:rPr>
              <w:tag w:val="goog_rdk_69"/>
              <w:id w:val="-590390789"/>
            </w:sdtPr>
            <w:sdtContent>
              <w:p w:rsidR="001E2ED2" w:rsidRPr="007D616B" w:rsidRDefault="000102A6">
                <w:pPr>
                  <w:spacing w:line="360" w:lineRule="auto"/>
                  <w:rPr>
                    <w:sz w:val="28"/>
                    <w:szCs w:val="28"/>
                  </w:rPr>
                </w:pPr>
                <w:r w:rsidRPr="007D616B">
                  <w:rPr>
                    <w:sz w:val="28"/>
                    <w:szCs w:val="28"/>
                  </w:rPr>
                  <w:t>Item di rilevazione</w:t>
                </w:r>
              </w:p>
            </w:sdtContent>
          </w:sdt>
        </w:tc>
        <w:tc>
          <w:tcPr>
            <w:tcW w:w="2885" w:type="dxa"/>
          </w:tcPr>
          <w:sdt>
            <w:sdtPr>
              <w:rPr>
                <w:sz w:val="28"/>
                <w:szCs w:val="28"/>
              </w:rPr>
              <w:tag w:val="goog_rdk_70"/>
              <w:id w:val="1476950071"/>
            </w:sdtPr>
            <w:sdtContent>
              <w:p w:rsidR="001E2ED2" w:rsidRPr="007D616B" w:rsidRDefault="000102A6">
                <w:pPr>
                  <w:spacing w:line="360" w:lineRule="auto"/>
                  <w:rPr>
                    <w:sz w:val="28"/>
                    <w:szCs w:val="28"/>
                  </w:rPr>
                </w:pPr>
                <w:r w:rsidRPr="007D616B">
                  <w:rPr>
                    <w:sz w:val="28"/>
                    <w:szCs w:val="28"/>
                  </w:rPr>
                  <w:t>variabili</w:t>
                </w:r>
              </w:p>
            </w:sdtContent>
          </w:sdt>
        </w:tc>
      </w:tr>
      <w:tr w:rsidR="001E2ED2" w:rsidRPr="007D616B">
        <w:trPr>
          <w:trHeight w:val="280"/>
        </w:trPr>
        <w:tc>
          <w:tcPr>
            <w:tcW w:w="1631" w:type="dxa"/>
          </w:tcPr>
          <w:sdt>
            <w:sdtPr>
              <w:rPr>
                <w:sz w:val="28"/>
                <w:szCs w:val="28"/>
              </w:rPr>
              <w:tag w:val="goog_rdk_71"/>
              <w:id w:val="1065607668"/>
            </w:sdtPr>
            <w:sdtContent>
              <w:p w:rsidR="001E2ED2" w:rsidRPr="007D616B" w:rsidRDefault="000102A6">
                <w:pPr>
                  <w:spacing w:line="360" w:lineRule="auto"/>
                  <w:rPr>
                    <w:sz w:val="28"/>
                    <w:szCs w:val="28"/>
                  </w:rPr>
                </w:pPr>
                <w:r w:rsidRPr="007D616B">
                  <w:rPr>
                    <w:sz w:val="28"/>
                    <w:szCs w:val="28"/>
                  </w:rPr>
                  <w:t>Età</w:t>
                </w:r>
              </w:p>
            </w:sdtContent>
          </w:sdt>
        </w:tc>
        <w:tc>
          <w:tcPr>
            <w:tcW w:w="2577" w:type="dxa"/>
          </w:tcPr>
          <w:sdt>
            <w:sdtPr>
              <w:rPr>
                <w:sz w:val="28"/>
                <w:szCs w:val="28"/>
              </w:rPr>
              <w:tag w:val="goog_rdk_72"/>
              <w:id w:val="-1116214779"/>
            </w:sdtPr>
            <w:sdtContent>
              <w:p w:rsidR="001E2ED2" w:rsidRPr="007D616B" w:rsidRDefault="000102A6">
                <w:pPr>
                  <w:spacing w:line="360" w:lineRule="auto"/>
                  <w:rPr>
                    <w:sz w:val="28"/>
                    <w:szCs w:val="28"/>
                  </w:rPr>
                </w:pPr>
                <w:r w:rsidRPr="007D616B">
                  <w:rPr>
                    <w:sz w:val="28"/>
                    <w:szCs w:val="28"/>
                  </w:rPr>
                  <w:t>/</w:t>
                </w:r>
              </w:p>
            </w:sdtContent>
          </w:sdt>
        </w:tc>
        <w:tc>
          <w:tcPr>
            <w:tcW w:w="3087" w:type="dxa"/>
          </w:tcPr>
          <w:sdt>
            <w:sdtPr>
              <w:rPr>
                <w:sz w:val="28"/>
                <w:szCs w:val="28"/>
              </w:rPr>
              <w:tag w:val="goog_rdk_73"/>
              <w:id w:val="1008642646"/>
            </w:sdtPr>
            <w:sdtContent>
              <w:p w:rsidR="001E2ED2" w:rsidRPr="007D616B" w:rsidRDefault="000102A6">
                <w:pPr>
                  <w:spacing w:line="360" w:lineRule="auto"/>
                  <w:rPr>
                    <w:sz w:val="28"/>
                    <w:szCs w:val="28"/>
                  </w:rPr>
                </w:pPr>
                <w:r w:rsidRPr="007D616B">
                  <w:rPr>
                    <w:sz w:val="28"/>
                    <w:szCs w:val="28"/>
                  </w:rPr>
                  <w:t>Età</w:t>
                </w:r>
              </w:p>
            </w:sdtContent>
          </w:sdt>
        </w:tc>
        <w:tc>
          <w:tcPr>
            <w:tcW w:w="2885" w:type="dxa"/>
          </w:tcPr>
          <w:sdt>
            <w:sdtPr>
              <w:rPr>
                <w:sz w:val="28"/>
                <w:szCs w:val="28"/>
              </w:rPr>
              <w:tag w:val="goog_rdk_74"/>
              <w:id w:val="327789855"/>
            </w:sdtPr>
            <w:sdtContent>
              <w:p w:rsidR="001E2ED2" w:rsidRPr="007D616B" w:rsidRDefault="000102A6">
                <w:pPr>
                  <w:spacing w:line="360" w:lineRule="auto"/>
                  <w:rPr>
                    <w:sz w:val="28"/>
                    <w:szCs w:val="28"/>
                  </w:rPr>
                </w:pPr>
                <w:r w:rsidRPr="007D616B">
                  <w:rPr>
                    <w:sz w:val="28"/>
                    <w:szCs w:val="28"/>
                  </w:rPr>
                  <w:t>---</w:t>
                </w:r>
              </w:p>
            </w:sdtContent>
          </w:sdt>
        </w:tc>
      </w:tr>
      <w:tr w:rsidR="001E2ED2" w:rsidRPr="007D616B">
        <w:trPr>
          <w:trHeight w:val="1200"/>
        </w:trPr>
        <w:tc>
          <w:tcPr>
            <w:tcW w:w="1631" w:type="dxa"/>
          </w:tcPr>
          <w:sdt>
            <w:sdtPr>
              <w:rPr>
                <w:sz w:val="28"/>
                <w:szCs w:val="28"/>
              </w:rPr>
              <w:tag w:val="goog_rdk_75"/>
              <w:id w:val="-199548522"/>
            </w:sdtPr>
            <w:sdtContent>
              <w:p w:rsidR="001E2ED2" w:rsidRPr="007D616B" w:rsidRDefault="000102A6">
                <w:pPr>
                  <w:spacing w:line="360" w:lineRule="auto"/>
                  <w:rPr>
                    <w:sz w:val="28"/>
                    <w:szCs w:val="28"/>
                  </w:rPr>
                </w:pPr>
                <w:r w:rsidRPr="007D616B">
                  <w:rPr>
                    <w:sz w:val="28"/>
                    <w:szCs w:val="28"/>
                  </w:rPr>
                  <w:t>Genere</w:t>
                </w:r>
              </w:p>
            </w:sdtContent>
          </w:sdt>
        </w:tc>
        <w:tc>
          <w:tcPr>
            <w:tcW w:w="2577" w:type="dxa"/>
          </w:tcPr>
          <w:sdt>
            <w:sdtPr>
              <w:rPr>
                <w:sz w:val="28"/>
                <w:szCs w:val="28"/>
              </w:rPr>
              <w:tag w:val="goog_rdk_76"/>
              <w:id w:val="-1061248434"/>
            </w:sdtPr>
            <w:sdtContent>
              <w:p w:rsidR="001E2ED2" w:rsidRPr="007D616B" w:rsidRDefault="000102A6">
                <w:pPr>
                  <w:spacing w:line="360" w:lineRule="auto"/>
                  <w:rPr>
                    <w:sz w:val="28"/>
                    <w:szCs w:val="28"/>
                  </w:rPr>
                </w:pPr>
                <w:r w:rsidRPr="007D616B">
                  <w:rPr>
                    <w:sz w:val="28"/>
                    <w:szCs w:val="28"/>
                  </w:rPr>
                  <w:t>/</w:t>
                </w:r>
              </w:p>
            </w:sdtContent>
          </w:sdt>
        </w:tc>
        <w:tc>
          <w:tcPr>
            <w:tcW w:w="3087" w:type="dxa"/>
          </w:tcPr>
          <w:sdt>
            <w:sdtPr>
              <w:rPr>
                <w:sz w:val="28"/>
                <w:szCs w:val="28"/>
              </w:rPr>
              <w:tag w:val="goog_rdk_77"/>
              <w:id w:val="-362365333"/>
            </w:sdtPr>
            <w:sdtContent>
              <w:p w:rsidR="000102A6" w:rsidRPr="007D616B" w:rsidRDefault="000102A6">
                <w:pPr>
                  <w:numPr>
                    <w:ilvl w:val="0"/>
                    <w:numId w:val="12"/>
                  </w:numPr>
                  <w:pBdr>
                    <w:top w:val="nil"/>
                    <w:left w:val="nil"/>
                    <w:bottom w:val="nil"/>
                    <w:right w:val="nil"/>
                    <w:between w:val="nil"/>
                  </w:pBdr>
                  <w:spacing w:after="160" w:line="360" w:lineRule="auto"/>
                  <w:rPr>
                    <w:color w:val="000000"/>
                    <w:sz w:val="28"/>
                    <w:szCs w:val="28"/>
                  </w:rPr>
                </w:pPr>
              </w:p>
              <w:p w:rsidR="001E2ED2" w:rsidRPr="007D616B" w:rsidRDefault="000102A6" w:rsidP="000102A6">
                <w:pPr>
                  <w:pBdr>
                    <w:top w:val="nil"/>
                    <w:left w:val="nil"/>
                    <w:bottom w:val="nil"/>
                    <w:right w:val="nil"/>
                    <w:between w:val="nil"/>
                  </w:pBdr>
                  <w:spacing w:after="160" w:line="360" w:lineRule="auto"/>
                  <w:ind w:left="360"/>
                  <w:jc w:val="left"/>
                  <w:rPr>
                    <w:color w:val="000000"/>
                    <w:sz w:val="28"/>
                    <w:szCs w:val="28"/>
                  </w:rPr>
                </w:pPr>
                <w:r w:rsidRPr="007D616B">
                  <w:rPr>
                    <w:color w:val="000000"/>
                    <w:sz w:val="28"/>
                    <w:szCs w:val="28"/>
                  </w:rPr>
                  <w:t>Genere</w:t>
                </w:r>
              </w:p>
            </w:sdtContent>
          </w:sdt>
        </w:tc>
        <w:tc>
          <w:tcPr>
            <w:tcW w:w="2885" w:type="dxa"/>
          </w:tcPr>
          <w:sdt>
            <w:sdtPr>
              <w:rPr>
                <w:sz w:val="28"/>
                <w:szCs w:val="28"/>
              </w:rPr>
              <w:tag w:val="goog_rdk_78"/>
              <w:id w:val="2011640200"/>
            </w:sdtPr>
            <w:sdtContent>
              <w:p w:rsidR="001E2ED2" w:rsidRPr="007D616B" w:rsidRDefault="000102A6">
                <w:pPr>
                  <w:numPr>
                    <w:ilvl w:val="0"/>
                    <w:numId w:val="10"/>
                  </w:numPr>
                  <w:pBdr>
                    <w:top w:val="nil"/>
                    <w:left w:val="nil"/>
                    <w:bottom w:val="nil"/>
                    <w:right w:val="nil"/>
                    <w:between w:val="nil"/>
                  </w:pBdr>
                  <w:spacing w:line="360" w:lineRule="auto"/>
                  <w:rPr>
                    <w:color w:val="000000"/>
                    <w:sz w:val="28"/>
                    <w:szCs w:val="28"/>
                  </w:rPr>
                </w:pPr>
                <w:r w:rsidRPr="007D616B">
                  <w:rPr>
                    <w:color w:val="000000"/>
                    <w:sz w:val="28"/>
                    <w:szCs w:val="28"/>
                  </w:rPr>
                  <w:t>M</w:t>
                </w:r>
              </w:p>
            </w:sdtContent>
          </w:sdt>
          <w:sdt>
            <w:sdtPr>
              <w:rPr>
                <w:sz w:val="28"/>
                <w:szCs w:val="28"/>
              </w:rPr>
              <w:tag w:val="goog_rdk_79"/>
              <w:id w:val="-1871212973"/>
            </w:sdtPr>
            <w:sdtContent>
              <w:p w:rsidR="001E2ED2" w:rsidRPr="007D616B" w:rsidRDefault="000102A6">
                <w:pPr>
                  <w:numPr>
                    <w:ilvl w:val="0"/>
                    <w:numId w:val="10"/>
                  </w:numPr>
                  <w:pBdr>
                    <w:top w:val="nil"/>
                    <w:left w:val="nil"/>
                    <w:bottom w:val="nil"/>
                    <w:right w:val="nil"/>
                    <w:between w:val="nil"/>
                  </w:pBdr>
                  <w:spacing w:line="360" w:lineRule="auto"/>
                  <w:rPr>
                    <w:color w:val="000000"/>
                    <w:sz w:val="28"/>
                    <w:szCs w:val="28"/>
                  </w:rPr>
                </w:pPr>
                <w:r w:rsidRPr="007D616B">
                  <w:rPr>
                    <w:color w:val="000000"/>
                    <w:sz w:val="28"/>
                    <w:szCs w:val="28"/>
                  </w:rPr>
                  <w:t>F</w:t>
                </w:r>
              </w:p>
            </w:sdtContent>
          </w:sdt>
          <w:sdt>
            <w:sdtPr>
              <w:rPr>
                <w:sz w:val="28"/>
                <w:szCs w:val="28"/>
              </w:rPr>
              <w:tag w:val="goog_rdk_80"/>
              <w:id w:val="1529756351"/>
            </w:sdtPr>
            <w:sdtContent>
              <w:p w:rsidR="001E2ED2" w:rsidRPr="007D616B" w:rsidRDefault="000102A6">
                <w:pPr>
                  <w:numPr>
                    <w:ilvl w:val="0"/>
                    <w:numId w:val="10"/>
                  </w:numPr>
                  <w:pBdr>
                    <w:top w:val="nil"/>
                    <w:left w:val="nil"/>
                    <w:bottom w:val="nil"/>
                    <w:right w:val="nil"/>
                    <w:between w:val="nil"/>
                  </w:pBdr>
                  <w:spacing w:after="160" w:line="360" w:lineRule="auto"/>
                  <w:rPr>
                    <w:color w:val="000000"/>
                    <w:sz w:val="28"/>
                    <w:szCs w:val="28"/>
                  </w:rPr>
                </w:pPr>
                <w:r w:rsidRPr="007D616B">
                  <w:rPr>
                    <w:color w:val="000000"/>
                    <w:sz w:val="28"/>
                    <w:szCs w:val="28"/>
                  </w:rPr>
                  <w:t>altro</w:t>
                </w:r>
              </w:p>
            </w:sdtContent>
          </w:sdt>
          <w:sdt>
            <w:sdtPr>
              <w:rPr>
                <w:sz w:val="28"/>
                <w:szCs w:val="28"/>
              </w:rPr>
              <w:tag w:val="goog_rdk_81"/>
              <w:id w:val="77184290"/>
            </w:sdtPr>
            <w:sdtContent>
              <w:p w:rsidR="001E2ED2" w:rsidRPr="007D616B" w:rsidRDefault="00D32C64">
                <w:pPr>
                  <w:spacing w:line="360" w:lineRule="auto"/>
                  <w:rPr>
                    <w:sz w:val="28"/>
                    <w:szCs w:val="28"/>
                  </w:rPr>
                </w:pPr>
              </w:p>
            </w:sdtContent>
          </w:sdt>
        </w:tc>
      </w:tr>
      <w:tr w:rsidR="001E2ED2" w:rsidRPr="007D616B">
        <w:trPr>
          <w:trHeight w:val="1800"/>
        </w:trPr>
        <w:tc>
          <w:tcPr>
            <w:tcW w:w="1631" w:type="dxa"/>
          </w:tcPr>
          <w:sdt>
            <w:sdtPr>
              <w:rPr>
                <w:sz w:val="28"/>
                <w:szCs w:val="28"/>
              </w:rPr>
              <w:tag w:val="goog_rdk_82"/>
              <w:id w:val="451131061"/>
            </w:sdtPr>
            <w:sdtContent>
              <w:p w:rsidR="001E2ED2" w:rsidRPr="007D616B" w:rsidRDefault="000102A6">
                <w:pPr>
                  <w:spacing w:line="360" w:lineRule="auto"/>
                  <w:rPr>
                    <w:sz w:val="28"/>
                    <w:szCs w:val="28"/>
                  </w:rPr>
                </w:pPr>
                <w:r w:rsidRPr="007D616B">
                  <w:rPr>
                    <w:sz w:val="28"/>
                    <w:szCs w:val="28"/>
                  </w:rPr>
                  <w:t>Volontà di liberalizzare la cannabis</w:t>
                </w:r>
              </w:p>
            </w:sdtContent>
          </w:sdt>
        </w:tc>
        <w:tc>
          <w:tcPr>
            <w:tcW w:w="2577" w:type="dxa"/>
          </w:tcPr>
          <w:sdt>
            <w:sdtPr>
              <w:rPr>
                <w:sz w:val="28"/>
                <w:szCs w:val="28"/>
              </w:rPr>
              <w:tag w:val="goog_rdk_83"/>
              <w:id w:val="-1420934968"/>
            </w:sdtPr>
            <w:sdtContent>
              <w:p w:rsidR="001E2ED2" w:rsidRPr="007D616B" w:rsidRDefault="000102A6">
                <w:pPr>
                  <w:numPr>
                    <w:ilvl w:val="0"/>
                    <w:numId w:val="2"/>
                  </w:numPr>
                  <w:pBdr>
                    <w:top w:val="nil"/>
                    <w:left w:val="nil"/>
                    <w:bottom w:val="nil"/>
                    <w:right w:val="nil"/>
                    <w:between w:val="nil"/>
                  </w:pBdr>
                  <w:spacing w:after="160" w:line="360" w:lineRule="auto"/>
                  <w:rPr>
                    <w:color w:val="000000"/>
                    <w:sz w:val="28"/>
                    <w:szCs w:val="28"/>
                  </w:rPr>
                </w:pPr>
                <w:r w:rsidRPr="007D616B">
                  <w:rPr>
                    <w:color w:val="000000"/>
                    <w:sz w:val="28"/>
                    <w:szCs w:val="28"/>
                  </w:rPr>
                  <w:t>Essere favorevoli alla liberalizzazio</w:t>
                </w:r>
                <w:r w:rsidRPr="007D616B">
                  <w:rPr>
                    <w:color w:val="000000"/>
                    <w:sz w:val="28"/>
                    <w:szCs w:val="28"/>
                  </w:rPr>
                  <w:lastRenderedPageBreak/>
                  <w:t>ne della cannabis</w:t>
                </w:r>
              </w:p>
            </w:sdtContent>
          </w:sdt>
        </w:tc>
        <w:tc>
          <w:tcPr>
            <w:tcW w:w="3087" w:type="dxa"/>
          </w:tcPr>
          <w:sdt>
            <w:sdtPr>
              <w:rPr>
                <w:sz w:val="28"/>
                <w:szCs w:val="28"/>
              </w:rPr>
              <w:tag w:val="goog_rdk_84"/>
              <w:id w:val="-1920473993"/>
            </w:sdtPr>
            <w:sdtContent>
              <w:p w:rsidR="000102A6" w:rsidRPr="007D616B" w:rsidRDefault="000102A6">
                <w:pPr>
                  <w:numPr>
                    <w:ilvl w:val="0"/>
                    <w:numId w:val="12"/>
                  </w:numPr>
                  <w:pBdr>
                    <w:top w:val="nil"/>
                    <w:left w:val="nil"/>
                    <w:bottom w:val="nil"/>
                    <w:right w:val="nil"/>
                    <w:between w:val="nil"/>
                  </w:pBdr>
                  <w:spacing w:after="160" w:line="360" w:lineRule="auto"/>
                  <w:rPr>
                    <w:color w:val="000000"/>
                    <w:sz w:val="28"/>
                    <w:szCs w:val="28"/>
                  </w:rPr>
                </w:pPr>
              </w:p>
              <w:p w:rsidR="001E2ED2" w:rsidRPr="007D616B" w:rsidRDefault="000102A6" w:rsidP="000102A6">
                <w:pPr>
                  <w:pBdr>
                    <w:top w:val="nil"/>
                    <w:left w:val="nil"/>
                    <w:bottom w:val="nil"/>
                    <w:right w:val="nil"/>
                    <w:between w:val="nil"/>
                  </w:pBdr>
                  <w:spacing w:after="160" w:line="360" w:lineRule="auto"/>
                  <w:ind w:left="360"/>
                  <w:jc w:val="left"/>
                  <w:rPr>
                    <w:color w:val="000000"/>
                    <w:sz w:val="28"/>
                    <w:szCs w:val="28"/>
                  </w:rPr>
                </w:pPr>
                <w:r w:rsidRPr="007D616B">
                  <w:rPr>
                    <w:color w:val="000000"/>
                    <w:sz w:val="28"/>
                    <w:szCs w:val="28"/>
                  </w:rPr>
                  <w:lastRenderedPageBreak/>
                  <w:t>Sei favorevole alla legalizzazione della cannabis?</w:t>
                </w:r>
              </w:p>
            </w:sdtContent>
          </w:sdt>
        </w:tc>
        <w:tc>
          <w:tcPr>
            <w:tcW w:w="2885" w:type="dxa"/>
          </w:tcPr>
          <w:sdt>
            <w:sdtPr>
              <w:rPr>
                <w:sz w:val="28"/>
                <w:szCs w:val="28"/>
              </w:rPr>
              <w:tag w:val="goog_rdk_85"/>
              <w:id w:val="215634706"/>
            </w:sdtPr>
            <w:sdtContent>
              <w:p w:rsidR="001E2ED2" w:rsidRPr="007D616B" w:rsidRDefault="000102A6">
                <w:pPr>
                  <w:numPr>
                    <w:ilvl w:val="0"/>
                    <w:numId w:val="11"/>
                  </w:numPr>
                  <w:pBdr>
                    <w:top w:val="nil"/>
                    <w:left w:val="nil"/>
                    <w:bottom w:val="nil"/>
                    <w:right w:val="nil"/>
                    <w:between w:val="nil"/>
                  </w:pBdr>
                  <w:spacing w:line="360" w:lineRule="auto"/>
                  <w:rPr>
                    <w:color w:val="000000"/>
                    <w:sz w:val="28"/>
                    <w:szCs w:val="28"/>
                  </w:rPr>
                </w:pPr>
                <w:proofErr w:type="gramStart"/>
                <w:r w:rsidRPr="007D616B">
                  <w:rPr>
                    <w:color w:val="000000"/>
                    <w:sz w:val="28"/>
                    <w:szCs w:val="28"/>
                  </w:rPr>
                  <w:t>Sì</w:t>
                </w:r>
                <w:proofErr w:type="gramEnd"/>
              </w:p>
            </w:sdtContent>
          </w:sdt>
          <w:sdt>
            <w:sdtPr>
              <w:rPr>
                <w:sz w:val="28"/>
                <w:szCs w:val="28"/>
              </w:rPr>
              <w:tag w:val="goog_rdk_86"/>
              <w:id w:val="888382708"/>
            </w:sdtPr>
            <w:sdtContent>
              <w:p w:rsidR="001E2ED2" w:rsidRPr="007D616B" w:rsidRDefault="000102A6">
                <w:pPr>
                  <w:numPr>
                    <w:ilvl w:val="0"/>
                    <w:numId w:val="11"/>
                  </w:numPr>
                  <w:pBdr>
                    <w:top w:val="nil"/>
                    <w:left w:val="nil"/>
                    <w:bottom w:val="nil"/>
                    <w:right w:val="nil"/>
                    <w:between w:val="nil"/>
                  </w:pBdr>
                  <w:spacing w:line="360" w:lineRule="auto"/>
                  <w:rPr>
                    <w:color w:val="000000"/>
                    <w:sz w:val="28"/>
                    <w:szCs w:val="28"/>
                  </w:rPr>
                </w:pPr>
                <w:proofErr w:type="gramStart"/>
                <w:r w:rsidRPr="007D616B">
                  <w:rPr>
                    <w:color w:val="000000"/>
                    <w:sz w:val="28"/>
                    <w:szCs w:val="28"/>
                  </w:rPr>
                  <w:t>No</w:t>
                </w:r>
                <w:proofErr w:type="gramEnd"/>
              </w:p>
            </w:sdtContent>
          </w:sdt>
          <w:sdt>
            <w:sdtPr>
              <w:rPr>
                <w:sz w:val="28"/>
                <w:szCs w:val="28"/>
              </w:rPr>
              <w:tag w:val="goog_rdk_87"/>
              <w:id w:val="-2110422291"/>
            </w:sdtPr>
            <w:sdtContent>
              <w:p w:rsidR="001E2ED2" w:rsidRPr="007D616B" w:rsidRDefault="000102A6">
                <w:pPr>
                  <w:numPr>
                    <w:ilvl w:val="0"/>
                    <w:numId w:val="11"/>
                  </w:numPr>
                  <w:pBdr>
                    <w:top w:val="nil"/>
                    <w:left w:val="nil"/>
                    <w:bottom w:val="nil"/>
                    <w:right w:val="nil"/>
                    <w:between w:val="nil"/>
                  </w:pBdr>
                  <w:spacing w:after="160" w:line="360" w:lineRule="auto"/>
                  <w:rPr>
                    <w:color w:val="000000"/>
                    <w:sz w:val="28"/>
                    <w:szCs w:val="28"/>
                  </w:rPr>
                </w:pPr>
                <w:r w:rsidRPr="007D616B">
                  <w:rPr>
                    <w:color w:val="000000"/>
                    <w:sz w:val="28"/>
                    <w:szCs w:val="28"/>
                  </w:rPr>
                  <w:t xml:space="preserve">Non ho maturato </w:t>
                </w:r>
                <w:r w:rsidRPr="007D616B">
                  <w:rPr>
                    <w:color w:val="000000"/>
                    <w:sz w:val="28"/>
                    <w:szCs w:val="28"/>
                  </w:rPr>
                  <w:lastRenderedPageBreak/>
                  <w:t>un’opinione in merito</w:t>
                </w:r>
              </w:p>
            </w:sdtContent>
          </w:sdt>
        </w:tc>
      </w:tr>
      <w:tr w:rsidR="001E2ED2" w:rsidRPr="007D616B">
        <w:trPr>
          <w:trHeight w:val="1140"/>
        </w:trPr>
        <w:tc>
          <w:tcPr>
            <w:tcW w:w="1631" w:type="dxa"/>
            <w:vMerge w:val="restart"/>
          </w:tcPr>
          <w:sdt>
            <w:sdtPr>
              <w:rPr>
                <w:sz w:val="28"/>
                <w:szCs w:val="28"/>
              </w:rPr>
              <w:tag w:val="goog_rdk_88"/>
              <w:id w:val="274836548"/>
            </w:sdtPr>
            <w:sdtContent>
              <w:p w:rsidR="001E2ED2" w:rsidRPr="007D616B" w:rsidRDefault="000102A6">
                <w:pPr>
                  <w:spacing w:line="360" w:lineRule="auto"/>
                  <w:rPr>
                    <w:sz w:val="28"/>
                    <w:szCs w:val="28"/>
                  </w:rPr>
                </w:pPr>
                <w:r w:rsidRPr="007D616B">
                  <w:rPr>
                    <w:sz w:val="28"/>
                    <w:szCs w:val="28"/>
                  </w:rPr>
                  <w:t>Grado di conoscenza della cannabis</w:t>
                </w:r>
              </w:p>
            </w:sdtContent>
          </w:sdt>
        </w:tc>
        <w:tc>
          <w:tcPr>
            <w:tcW w:w="2577" w:type="dxa"/>
            <w:vMerge w:val="restart"/>
          </w:tcPr>
          <w:sdt>
            <w:sdtPr>
              <w:rPr>
                <w:sz w:val="28"/>
                <w:szCs w:val="28"/>
              </w:rPr>
              <w:tag w:val="goog_rdk_89"/>
              <w:id w:val="53437100"/>
            </w:sdtPr>
            <w:sdtContent>
              <w:p w:rsidR="001E2ED2" w:rsidRPr="007D616B" w:rsidRDefault="000102A6">
                <w:pPr>
                  <w:numPr>
                    <w:ilvl w:val="0"/>
                    <w:numId w:val="1"/>
                  </w:numPr>
                  <w:pBdr>
                    <w:top w:val="nil"/>
                    <w:left w:val="nil"/>
                    <w:bottom w:val="nil"/>
                    <w:right w:val="nil"/>
                    <w:between w:val="nil"/>
                  </w:pBdr>
                  <w:spacing w:line="360" w:lineRule="auto"/>
                  <w:rPr>
                    <w:color w:val="000000"/>
                    <w:sz w:val="28"/>
                    <w:szCs w:val="28"/>
                  </w:rPr>
                </w:pPr>
                <w:r w:rsidRPr="007D616B">
                  <w:rPr>
                    <w:color w:val="000000"/>
                    <w:sz w:val="28"/>
                    <w:szCs w:val="28"/>
                  </w:rPr>
                  <w:t>Conoscere i principi attivi</w:t>
                </w:r>
              </w:p>
            </w:sdtContent>
          </w:sdt>
          <w:sdt>
            <w:sdtPr>
              <w:rPr>
                <w:sz w:val="28"/>
                <w:szCs w:val="28"/>
              </w:rPr>
              <w:tag w:val="goog_rdk_90"/>
              <w:id w:val="-1299841743"/>
            </w:sdtPr>
            <w:sdtContent>
              <w:p w:rsidR="001E2ED2" w:rsidRPr="007D616B" w:rsidRDefault="000102A6">
                <w:pPr>
                  <w:numPr>
                    <w:ilvl w:val="0"/>
                    <w:numId w:val="1"/>
                  </w:numPr>
                  <w:pBdr>
                    <w:top w:val="nil"/>
                    <w:left w:val="nil"/>
                    <w:bottom w:val="nil"/>
                    <w:right w:val="nil"/>
                    <w:between w:val="nil"/>
                  </w:pBdr>
                  <w:spacing w:line="360" w:lineRule="auto"/>
                  <w:rPr>
                    <w:color w:val="000000"/>
                    <w:sz w:val="28"/>
                    <w:szCs w:val="28"/>
                  </w:rPr>
                </w:pPr>
                <w:r w:rsidRPr="007D616B">
                  <w:rPr>
                    <w:color w:val="000000"/>
                    <w:sz w:val="28"/>
                    <w:szCs w:val="28"/>
                  </w:rPr>
                  <w:t>Conoscere gli effetti sul fisico</w:t>
                </w:r>
              </w:p>
            </w:sdtContent>
          </w:sdt>
          <w:sdt>
            <w:sdtPr>
              <w:rPr>
                <w:sz w:val="28"/>
                <w:szCs w:val="28"/>
              </w:rPr>
              <w:tag w:val="goog_rdk_91"/>
              <w:id w:val="-1097559434"/>
            </w:sdtPr>
            <w:sdtContent>
              <w:p w:rsidR="001E2ED2" w:rsidRPr="007D616B" w:rsidRDefault="000102A6">
                <w:pPr>
                  <w:numPr>
                    <w:ilvl w:val="0"/>
                    <w:numId w:val="1"/>
                  </w:numPr>
                  <w:pBdr>
                    <w:top w:val="nil"/>
                    <w:left w:val="nil"/>
                    <w:bottom w:val="nil"/>
                    <w:right w:val="nil"/>
                    <w:between w:val="nil"/>
                  </w:pBdr>
                  <w:spacing w:line="360" w:lineRule="auto"/>
                  <w:rPr>
                    <w:color w:val="000000"/>
                    <w:sz w:val="28"/>
                    <w:szCs w:val="28"/>
                  </w:rPr>
                </w:pPr>
                <w:r w:rsidRPr="007D616B">
                  <w:rPr>
                    <w:color w:val="000000"/>
                    <w:sz w:val="28"/>
                    <w:szCs w:val="28"/>
                  </w:rPr>
                  <w:t>Conoscere gli effetti sulla psiche</w:t>
                </w:r>
              </w:p>
            </w:sdtContent>
          </w:sdt>
          <w:sdt>
            <w:sdtPr>
              <w:rPr>
                <w:sz w:val="28"/>
                <w:szCs w:val="28"/>
              </w:rPr>
              <w:tag w:val="goog_rdk_92"/>
              <w:id w:val="268589656"/>
            </w:sdtPr>
            <w:sdtContent>
              <w:p w:rsidR="001E2ED2" w:rsidRPr="007D616B" w:rsidRDefault="000102A6">
                <w:pPr>
                  <w:numPr>
                    <w:ilvl w:val="0"/>
                    <w:numId w:val="1"/>
                  </w:numPr>
                  <w:pBdr>
                    <w:top w:val="nil"/>
                    <w:left w:val="nil"/>
                    <w:bottom w:val="nil"/>
                    <w:right w:val="nil"/>
                    <w:between w:val="nil"/>
                  </w:pBdr>
                  <w:spacing w:line="360" w:lineRule="auto"/>
                  <w:rPr>
                    <w:color w:val="000000"/>
                    <w:sz w:val="28"/>
                    <w:szCs w:val="28"/>
                  </w:rPr>
                </w:pPr>
                <w:r w:rsidRPr="007D616B">
                  <w:rPr>
                    <w:color w:val="000000"/>
                    <w:sz w:val="28"/>
                    <w:szCs w:val="28"/>
                  </w:rPr>
                  <w:t>Conoscere le proprietà</w:t>
                </w:r>
              </w:p>
            </w:sdtContent>
          </w:sdt>
          <w:sdt>
            <w:sdtPr>
              <w:rPr>
                <w:sz w:val="28"/>
                <w:szCs w:val="28"/>
              </w:rPr>
              <w:tag w:val="goog_rdk_93"/>
              <w:id w:val="834499265"/>
            </w:sdtPr>
            <w:sdtContent>
              <w:p w:rsidR="001E2ED2" w:rsidRPr="007D616B" w:rsidRDefault="000102A6">
                <w:pPr>
                  <w:numPr>
                    <w:ilvl w:val="0"/>
                    <w:numId w:val="1"/>
                  </w:numPr>
                  <w:pBdr>
                    <w:top w:val="nil"/>
                    <w:left w:val="nil"/>
                    <w:bottom w:val="nil"/>
                    <w:right w:val="nil"/>
                    <w:between w:val="nil"/>
                  </w:pBdr>
                  <w:spacing w:line="360" w:lineRule="auto"/>
                  <w:rPr>
                    <w:color w:val="000000"/>
                    <w:sz w:val="28"/>
                    <w:szCs w:val="28"/>
                  </w:rPr>
                </w:pPr>
                <w:r w:rsidRPr="007D616B">
                  <w:rPr>
                    <w:color w:val="000000"/>
                    <w:sz w:val="28"/>
                    <w:szCs w:val="28"/>
                  </w:rPr>
                  <w:t>Conoscere le proprietà mediche</w:t>
                </w:r>
              </w:p>
            </w:sdtContent>
          </w:sdt>
          <w:sdt>
            <w:sdtPr>
              <w:rPr>
                <w:sz w:val="28"/>
                <w:szCs w:val="28"/>
              </w:rPr>
              <w:tag w:val="goog_rdk_94"/>
              <w:id w:val="-1198547375"/>
            </w:sdtPr>
            <w:sdtContent>
              <w:p w:rsidR="001E2ED2" w:rsidRPr="007D616B" w:rsidRDefault="000102A6">
                <w:pPr>
                  <w:numPr>
                    <w:ilvl w:val="0"/>
                    <w:numId w:val="1"/>
                  </w:numPr>
                  <w:pBdr>
                    <w:top w:val="nil"/>
                    <w:left w:val="nil"/>
                    <w:bottom w:val="nil"/>
                    <w:right w:val="nil"/>
                    <w:between w:val="nil"/>
                  </w:pBdr>
                  <w:spacing w:line="360" w:lineRule="auto"/>
                  <w:rPr>
                    <w:color w:val="000000"/>
                    <w:sz w:val="28"/>
                    <w:szCs w:val="28"/>
                  </w:rPr>
                </w:pPr>
                <w:r w:rsidRPr="007D616B">
                  <w:rPr>
                    <w:color w:val="000000"/>
                    <w:sz w:val="28"/>
                    <w:szCs w:val="28"/>
                  </w:rPr>
                  <w:t>Percezione del rapporto droghe/droghe pesanti</w:t>
                </w:r>
              </w:p>
            </w:sdtContent>
          </w:sdt>
          <w:sdt>
            <w:sdtPr>
              <w:rPr>
                <w:sz w:val="28"/>
                <w:szCs w:val="28"/>
              </w:rPr>
              <w:tag w:val="goog_rdk_95"/>
              <w:id w:val="-158080706"/>
            </w:sdtPr>
            <w:sdtContent>
              <w:p w:rsidR="001E2ED2" w:rsidRPr="007D616B" w:rsidRDefault="000102A6">
                <w:pPr>
                  <w:numPr>
                    <w:ilvl w:val="0"/>
                    <w:numId w:val="1"/>
                  </w:numPr>
                  <w:pBdr>
                    <w:top w:val="nil"/>
                    <w:left w:val="nil"/>
                    <w:bottom w:val="nil"/>
                    <w:right w:val="nil"/>
                    <w:between w:val="nil"/>
                  </w:pBdr>
                  <w:spacing w:line="360" w:lineRule="auto"/>
                  <w:rPr>
                    <w:color w:val="000000"/>
                    <w:sz w:val="28"/>
                    <w:szCs w:val="28"/>
                  </w:rPr>
                </w:pPr>
                <w:r w:rsidRPr="007D616B">
                  <w:rPr>
                    <w:color w:val="000000"/>
                    <w:sz w:val="28"/>
                    <w:szCs w:val="28"/>
                  </w:rPr>
                  <w:t>Conoscenza degli effetti della legalizzazione negli altri stati</w:t>
                </w:r>
              </w:p>
            </w:sdtContent>
          </w:sdt>
          <w:sdt>
            <w:sdtPr>
              <w:rPr>
                <w:sz w:val="28"/>
                <w:szCs w:val="28"/>
              </w:rPr>
              <w:tag w:val="goog_rdk_96"/>
              <w:id w:val="1749611248"/>
            </w:sdtPr>
            <w:sdtContent>
              <w:p w:rsidR="001E2ED2" w:rsidRPr="007D616B" w:rsidRDefault="000102A6">
                <w:pPr>
                  <w:numPr>
                    <w:ilvl w:val="0"/>
                    <w:numId w:val="1"/>
                  </w:numPr>
                  <w:pBdr>
                    <w:top w:val="nil"/>
                    <w:left w:val="nil"/>
                    <w:bottom w:val="nil"/>
                    <w:right w:val="nil"/>
                    <w:between w:val="nil"/>
                  </w:pBdr>
                  <w:spacing w:after="160" w:line="360" w:lineRule="auto"/>
                  <w:rPr>
                    <w:color w:val="000000"/>
                    <w:sz w:val="28"/>
                    <w:szCs w:val="28"/>
                  </w:rPr>
                </w:pPr>
                <w:r w:rsidRPr="007D616B">
                  <w:rPr>
                    <w:color w:val="000000"/>
                    <w:sz w:val="28"/>
                    <w:szCs w:val="28"/>
                  </w:rPr>
                  <w:t xml:space="preserve">Conoscenza del quadro </w:t>
                </w:r>
                <w:r w:rsidRPr="007D616B">
                  <w:rPr>
                    <w:color w:val="000000"/>
                    <w:sz w:val="28"/>
                    <w:szCs w:val="28"/>
                  </w:rPr>
                  <w:lastRenderedPageBreak/>
                  <w:t>normativo italiano in materia di sostanze stupefacenti</w:t>
                </w:r>
              </w:p>
            </w:sdtContent>
          </w:sdt>
          <w:sdt>
            <w:sdtPr>
              <w:rPr>
                <w:sz w:val="28"/>
                <w:szCs w:val="28"/>
              </w:rPr>
              <w:tag w:val="goog_rdk_97"/>
              <w:id w:val="1315678448"/>
            </w:sdtPr>
            <w:sdtContent>
              <w:p w:rsidR="001E2ED2" w:rsidRPr="007D616B" w:rsidRDefault="00D32C64">
                <w:pPr>
                  <w:spacing w:line="360" w:lineRule="auto"/>
                  <w:rPr>
                    <w:sz w:val="28"/>
                    <w:szCs w:val="28"/>
                  </w:rPr>
                </w:pPr>
              </w:p>
            </w:sdtContent>
          </w:sdt>
        </w:tc>
        <w:tc>
          <w:tcPr>
            <w:tcW w:w="3087" w:type="dxa"/>
          </w:tcPr>
          <w:sdt>
            <w:sdtPr>
              <w:rPr>
                <w:sz w:val="28"/>
                <w:szCs w:val="28"/>
              </w:rPr>
              <w:tag w:val="goog_rdk_98"/>
              <w:id w:val="1928067492"/>
            </w:sdtPr>
            <w:sdtContent>
              <w:p w:rsidR="000102A6" w:rsidRPr="007D616B" w:rsidRDefault="000102A6">
                <w:pPr>
                  <w:numPr>
                    <w:ilvl w:val="0"/>
                    <w:numId w:val="12"/>
                  </w:numPr>
                  <w:pBdr>
                    <w:top w:val="nil"/>
                    <w:left w:val="nil"/>
                    <w:bottom w:val="nil"/>
                    <w:right w:val="nil"/>
                    <w:between w:val="nil"/>
                  </w:pBdr>
                  <w:spacing w:after="160" w:line="360" w:lineRule="auto"/>
                  <w:rPr>
                    <w:color w:val="000000"/>
                    <w:sz w:val="28"/>
                    <w:szCs w:val="28"/>
                  </w:rPr>
                </w:pPr>
              </w:p>
              <w:p w:rsidR="001E2ED2" w:rsidRPr="007D616B" w:rsidRDefault="000102A6" w:rsidP="000102A6">
                <w:pPr>
                  <w:pBdr>
                    <w:top w:val="nil"/>
                    <w:left w:val="nil"/>
                    <w:bottom w:val="nil"/>
                    <w:right w:val="nil"/>
                    <w:between w:val="nil"/>
                  </w:pBdr>
                  <w:spacing w:after="160" w:line="360" w:lineRule="auto"/>
                  <w:ind w:left="360"/>
                  <w:jc w:val="left"/>
                  <w:rPr>
                    <w:color w:val="000000"/>
                    <w:sz w:val="28"/>
                    <w:szCs w:val="28"/>
                  </w:rPr>
                </w:pPr>
                <w:r w:rsidRPr="007D616B">
                  <w:rPr>
                    <w:color w:val="000000"/>
                    <w:sz w:val="28"/>
                    <w:szCs w:val="28"/>
                  </w:rPr>
                  <w:t>Quali sono i principali principi attivi della cannabis?</w:t>
                </w:r>
              </w:p>
            </w:sdtContent>
          </w:sdt>
          <w:sdt>
            <w:sdtPr>
              <w:rPr>
                <w:sz w:val="28"/>
                <w:szCs w:val="28"/>
              </w:rPr>
              <w:tag w:val="goog_rdk_99"/>
              <w:id w:val="-2013987386"/>
            </w:sdtPr>
            <w:sdtContent>
              <w:p w:rsidR="001E2ED2" w:rsidRPr="007D616B" w:rsidRDefault="00D32C64">
                <w:pPr>
                  <w:spacing w:line="360" w:lineRule="auto"/>
                  <w:rPr>
                    <w:sz w:val="28"/>
                    <w:szCs w:val="28"/>
                  </w:rPr>
                </w:pPr>
              </w:p>
            </w:sdtContent>
          </w:sdt>
        </w:tc>
        <w:tc>
          <w:tcPr>
            <w:tcW w:w="2885" w:type="dxa"/>
          </w:tcPr>
          <w:sdt>
            <w:sdtPr>
              <w:rPr>
                <w:sz w:val="28"/>
                <w:szCs w:val="28"/>
              </w:rPr>
              <w:tag w:val="goog_rdk_100"/>
              <w:id w:val="-58706042"/>
            </w:sdtPr>
            <w:sdtContent>
              <w:p w:rsidR="001E2ED2" w:rsidRPr="007D616B" w:rsidRDefault="000102A6">
                <w:pPr>
                  <w:numPr>
                    <w:ilvl w:val="0"/>
                    <w:numId w:val="3"/>
                  </w:numPr>
                  <w:pBdr>
                    <w:top w:val="nil"/>
                    <w:left w:val="nil"/>
                    <w:bottom w:val="nil"/>
                    <w:right w:val="nil"/>
                    <w:between w:val="nil"/>
                  </w:pBdr>
                  <w:spacing w:line="360" w:lineRule="auto"/>
                  <w:rPr>
                    <w:color w:val="000000"/>
                    <w:sz w:val="28"/>
                    <w:szCs w:val="28"/>
                  </w:rPr>
                </w:pPr>
                <w:r w:rsidRPr="007D616B">
                  <w:rPr>
                    <w:color w:val="000000"/>
                    <w:sz w:val="28"/>
                    <w:szCs w:val="28"/>
                  </w:rPr>
                  <w:t>THC e CBD</w:t>
                </w:r>
              </w:p>
            </w:sdtContent>
          </w:sdt>
          <w:sdt>
            <w:sdtPr>
              <w:rPr>
                <w:sz w:val="28"/>
                <w:szCs w:val="28"/>
              </w:rPr>
              <w:tag w:val="goog_rdk_101"/>
              <w:id w:val="1629124668"/>
            </w:sdtPr>
            <w:sdtContent>
              <w:p w:rsidR="001E2ED2" w:rsidRPr="007D616B" w:rsidRDefault="000102A6">
                <w:pPr>
                  <w:numPr>
                    <w:ilvl w:val="0"/>
                    <w:numId w:val="3"/>
                  </w:numPr>
                  <w:pBdr>
                    <w:top w:val="nil"/>
                    <w:left w:val="nil"/>
                    <w:bottom w:val="nil"/>
                    <w:right w:val="nil"/>
                    <w:between w:val="nil"/>
                  </w:pBdr>
                  <w:spacing w:line="360" w:lineRule="auto"/>
                  <w:rPr>
                    <w:color w:val="000000"/>
                    <w:sz w:val="28"/>
                    <w:szCs w:val="28"/>
                  </w:rPr>
                </w:pPr>
                <w:r w:rsidRPr="007D616B">
                  <w:rPr>
                    <w:color w:val="000000"/>
                    <w:sz w:val="28"/>
                    <w:szCs w:val="28"/>
                  </w:rPr>
                  <w:t>THC e CPT</w:t>
                </w:r>
              </w:p>
            </w:sdtContent>
          </w:sdt>
          <w:sdt>
            <w:sdtPr>
              <w:rPr>
                <w:sz w:val="28"/>
                <w:szCs w:val="28"/>
              </w:rPr>
              <w:tag w:val="goog_rdk_102"/>
              <w:id w:val="-109060261"/>
            </w:sdtPr>
            <w:sdtContent>
              <w:p w:rsidR="001E2ED2" w:rsidRPr="007D616B" w:rsidRDefault="000102A6">
                <w:pPr>
                  <w:numPr>
                    <w:ilvl w:val="0"/>
                    <w:numId w:val="3"/>
                  </w:numPr>
                  <w:pBdr>
                    <w:top w:val="nil"/>
                    <w:left w:val="nil"/>
                    <w:bottom w:val="nil"/>
                    <w:right w:val="nil"/>
                    <w:between w:val="nil"/>
                  </w:pBdr>
                  <w:spacing w:after="160" w:line="360" w:lineRule="auto"/>
                  <w:rPr>
                    <w:color w:val="000000"/>
                    <w:sz w:val="28"/>
                    <w:szCs w:val="28"/>
                  </w:rPr>
                </w:pPr>
                <w:r w:rsidRPr="007D616B">
                  <w:rPr>
                    <w:color w:val="000000"/>
                    <w:sz w:val="28"/>
                    <w:szCs w:val="28"/>
                  </w:rPr>
                  <w:t>CBD e LSD</w:t>
                </w:r>
              </w:p>
            </w:sdtContent>
          </w:sdt>
          <w:sdt>
            <w:sdtPr>
              <w:rPr>
                <w:sz w:val="28"/>
                <w:szCs w:val="28"/>
              </w:rPr>
              <w:tag w:val="goog_rdk_103"/>
              <w:id w:val="169378992"/>
            </w:sdtPr>
            <w:sdtContent>
              <w:p w:rsidR="001E2ED2" w:rsidRPr="007D616B" w:rsidRDefault="00D32C64">
                <w:pPr>
                  <w:spacing w:line="360" w:lineRule="auto"/>
                  <w:ind w:left="360"/>
                  <w:rPr>
                    <w:sz w:val="28"/>
                    <w:szCs w:val="28"/>
                  </w:rPr>
                </w:pPr>
              </w:p>
            </w:sdtContent>
          </w:sdt>
        </w:tc>
      </w:tr>
      <w:tr w:rsidR="001E2ED2" w:rsidRPr="007D616B">
        <w:trPr>
          <w:trHeight w:val="1140"/>
        </w:trPr>
        <w:tc>
          <w:tcPr>
            <w:tcW w:w="1631" w:type="dxa"/>
            <w:vMerge/>
          </w:tcPr>
          <w:sdt>
            <w:sdtPr>
              <w:rPr>
                <w:sz w:val="28"/>
                <w:szCs w:val="28"/>
              </w:rPr>
              <w:tag w:val="goog_rdk_104"/>
              <w:id w:val="-1108039571"/>
            </w:sdtPr>
            <w:sdtContent>
              <w:p w:rsidR="001E2ED2" w:rsidRPr="007D616B" w:rsidRDefault="00D32C64">
                <w:pPr>
                  <w:widowControl w:val="0"/>
                  <w:pBdr>
                    <w:top w:val="nil"/>
                    <w:left w:val="nil"/>
                    <w:bottom w:val="nil"/>
                    <w:right w:val="nil"/>
                    <w:between w:val="nil"/>
                  </w:pBdr>
                  <w:spacing w:line="276" w:lineRule="auto"/>
                  <w:jc w:val="left"/>
                  <w:rPr>
                    <w:sz w:val="28"/>
                    <w:szCs w:val="28"/>
                  </w:rPr>
                </w:pPr>
              </w:p>
            </w:sdtContent>
          </w:sdt>
        </w:tc>
        <w:tc>
          <w:tcPr>
            <w:tcW w:w="2577" w:type="dxa"/>
            <w:vMerge/>
          </w:tcPr>
          <w:sdt>
            <w:sdtPr>
              <w:rPr>
                <w:sz w:val="28"/>
                <w:szCs w:val="28"/>
              </w:rPr>
              <w:tag w:val="goog_rdk_105"/>
              <w:id w:val="-885335963"/>
            </w:sdtPr>
            <w:sdtContent>
              <w:p w:rsidR="001E2ED2" w:rsidRPr="007D616B" w:rsidRDefault="00D32C64">
                <w:pPr>
                  <w:widowControl w:val="0"/>
                  <w:pBdr>
                    <w:top w:val="nil"/>
                    <w:left w:val="nil"/>
                    <w:bottom w:val="nil"/>
                    <w:right w:val="nil"/>
                    <w:between w:val="nil"/>
                  </w:pBdr>
                  <w:spacing w:line="276" w:lineRule="auto"/>
                  <w:jc w:val="left"/>
                  <w:rPr>
                    <w:sz w:val="28"/>
                    <w:szCs w:val="28"/>
                  </w:rPr>
                </w:pPr>
              </w:p>
            </w:sdtContent>
          </w:sdt>
        </w:tc>
        <w:tc>
          <w:tcPr>
            <w:tcW w:w="3087" w:type="dxa"/>
          </w:tcPr>
          <w:sdt>
            <w:sdtPr>
              <w:rPr>
                <w:sz w:val="28"/>
                <w:szCs w:val="28"/>
              </w:rPr>
              <w:tag w:val="goog_rdk_106"/>
              <w:id w:val="297345873"/>
            </w:sdtPr>
            <w:sdtContent>
              <w:p w:rsidR="000102A6" w:rsidRPr="007D616B" w:rsidRDefault="000102A6">
                <w:pPr>
                  <w:numPr>
                    <w:ilvl w:val="0"/>
                    <w:numId w:val="12"/>
                  </w:numPr>
                  <w:pBdr>
                    <w:top w:val="nil"/>
                    <w:left w:val="nil"/>
                    <w:bottom w:val="nil"/>
                    <w:right w:val="nil"/>
                    <w:between w:val="nil"/>
                  </w:pBdr>
                  <w:spacing w:after="160" w:line="360" w:lineRule="auto"/>
                  <w:rPr>
                    <w:color w:val="000000"/>
                    <w:sz w:val="28"/>
                    <w:szCs w:val="28"/>
                  </w:rPr>
                </w:pPr>
              </w:p>
              <w:p w:rsidR="001E2ED2" w:rsidRPr="007D616B" w:rsidRDefault="000102A6" w:rsidP="000102A6">
                <w:pPr>
                  <w:pBdr>
                    <w:top w:val="nil"/>
                    <w:left w:val="nil"/>
                    <w:bottom w:val="nil"/>
                    <w:right w:val="nil"/>
                    <w:between w:val="nil"/>
                  </w:pBdr>
                  <w:spacing w:after="160" w:line="360" w:lineRule="auto"/>
                  <w:ind w:left="360"/>
                  <w:jc w:val="left"/>
                  <w:rPr>
                    <w:color w:val="000000"/>
                    <w:sz w:val="28"/>
                    <w:szCs w:val="28"/>
                  </w:rPr>
                </w:pPr>
                <w:r w:rsidRPr="007D616B">
                  <w:rPr>
                    <w:color w:val="000000"/>
                    <w:sz w:val="28"/>
                    <w:szCs w:val="28"/>
                  </w:rPr>
                  <w:t>La cannabis provoca dipendenza, sia fisica sia psicologica</w:t>
                </w:r>
              </w:p>
            </w:sdtContent>
          </w:sdt>
        </w:tc>
        <w:tc>
          <w:tcPr>
            <w:tcW w:w="2885" w:type="dxa"/>
          </w:tcPr>
          <w:sdt>
            <w:sdtPr>
              <w:rPr>
                <w:sz w:val="28"/>
                <w:szCs w:val="28"/>
              </w:rPr>
              <w:tag w:val="goog_rdk_107"/>
              <w:id w:val="706839186"/>
            </w:sdtPr>
            <w:sdtContent>
              <w:p w:rsidR="001E2ED2" w:rsidRPr="007D616B" w:rsidRDefault="000102A6">
                <w:pPr>
                  <w:numPr>
                    <w:ilvl w:val="0"/>
                    <w:numId w:val="5"/>
                  </w:numPr>
                  <w:pBdr>
                    <w:top w:val="nil"/>
                    <w:left w:val="nil"/>
                    <w:bottom w:val="nil"/>
                    <w:right w:val="nil"/>
                    <w:between w:val="nil"/>
                  </w:pBdr>
                  <w:spacing w:line="360" w:lineRule="auto"/>
                  <w:rPr>
                    <w:color w:val="000000"/>
                    <w:sz w:val="28"/>
                    <w:szCs w:val="28"/>
                  </w:rPr>
                </w:pPr>
                <w:r w:rsidRPr="007D616B">
                  <w:rPr>
                    <w:color w:val="000000"/>
                    <w:sz w:val="28"/>
                    <w:szCs w:val="28"/>
                  </w:rPr>
                  <w:t>Vero</w:t>
                </w:r>
              </w:p>
            </w:sdtContent>
          </w:sdt>
          <w:sdt>
            <w:sdtPr>
              <w:rPr>
                <w:sz w:val="28"/>
                <w:szCs w:val="28"/>
              </w:rPr>
              <w:tag w:val="goog_rdk_108"/>
              <w:id w:val="2134207128"/>
            </w:sdtPr>
            <w:sdtContent>
              <w:p w:rsidR="001E2ED2" w:rsidRPr="007D616B" w:rsidRDefault="000102A6">
                <w:pPr>
                  <w:numPr>
                    <w:ilvl w:val="0"/>
                    <w:numId w:val="5"/>
                  </w:numPr>
                  <w:pBdr>
                    <w:top w:val="nil"/>
                    <w:left w:val="nil"/>
                    <w:bottom w:val="nil"/>
                    <w:right w:val="nil"/>
                    <w:between w:val="nil"/>
                  </w:pBdr>
                  <w:spacing w:after="160" w:line="360" w:lineRule="auto"/>
                  <w:rPr>
                    <w:color w:val="000000"/>
                    <w:sz w:val="28"/>
                    <w:szCs w:val="28"/>
                  </w:rPr>
                </w:pPr>
                <w:r w:rsidRPr="007D616B">
                  <w:rPr>
                    <w:color w:val="000000"/>
                    <w:sz w:val="28"/>
                    <w:szCs w:val="28"/>
                  </w:rPr>
                  <w:t xml:space="preserve">Falso </w:t>
                </w:r>
              </w:p>
            </w:sdtContent>
          </w:sdt>
          <w:sdt>
            <w:sdtPr>
              <w:rPr>
                <w:sz w:val="28"/>
                <w:szCs w:val="28"/>
              </w:rPr>
              <w:tag w:val="goog_rdk_109"/>
              <w:id w:val="-1603801182"/>
            </w:sdtPr>
            <w:sdtContent>
              <w:p w:rsidR="001E2ED2" w:rsidRPr="007D616B" w:rsidRDefault="00D32C64">
                <w:pPr>
                  <w:spacing w:line="360" w:lineRule="auto"/>
                  <w:rPr>
                    <w:sz w:val="28"/>
                    <w:szCs w:val="28"/>
                  </w:rPr>
                </w:pPr>
              </w:p>
            </w:sdtContent>
          </w:sdt>
          <w:sdt>
            <w:sdtPr>
              <w:rPr>
                <w:sz w:val="28"/>
                <w:szCs w:val="28"/>
              </w:rPr>
              <w:tag w:val="goog_rdk_110"/>
              <w:id w:val="2066445927"/>
            </w:sdtPr>
            <w:sdtContent>
              <w:p w:rsidR="001E2ED2" w:rsidRPr="007D616B" w:rsidRDefault="00D32C64">
                <w:pPr>
                  <w:spacing w:line="360" w:lineRule="auto"/>
                  <w:rPr>
                    <w:sz w:val="28"/>
                    <w:szCs w:val="28"/>
                  </w:rPr>
                </w:pPr>
              </w:p>
            </w:sdtContent>
          </w:sdt>
        </w:tc>
      </w:tr>
      <w:tr w:rsidR="001E2ED2" w:rsidRPr="007D616B">
        <w:trPr>
          <w:trHeight w:val="1140"/>
        </w:trPr>
        <w:tc>
          <w:tcPr>
            <w:tcW w:w="1631" w:type="dxa"/>
            <w:vMerge/>
          </w:tcPr>
          <w:sdt>
            <w:sdtPr>
              <w:rPr>
                <w:sz w:val="28"/>
                <w:szCs w:val="28"/>
              </w:rPr>
              <w:tag w:val="goog_rdk_111"/>
              <w:id w:val="-1532261065"/>
            </w:sdtPr>
            <w:sdtContent>
              <w:p w:rsidR="001E2ED2" w:rsidRPr="007D616B" w:rsidRDefault="00D32C64">
                <w:pPr>
                  <w:widowControl w:val="0"/>
                  <w:pBdr>
                    <w:top w:val="nil"/>
                    <w:left w:val="nil"/>
                    <w:bottom w:val="nil"/>
                    <w:right w:val="nil"/>
                    <w:between w:val="nil"/>
                  </w:pBdr>
                  <w:spacing w:line="276" w:lineRule="auto"/>
                  <w:jc w:val="left"/>
                  <w:rPr>
                    <w:sz w:val="28"/>
                    <w:szCs w:val="28"/>
                  </w:rPr>
                </w:pPr>
              </w:p>
            </w:sdtContent>
          </w:sdt>
        </w:tc>
        <w:tc>
          <w:tcPr>
            <w:tcW w:w="2577" w:type="dxa"/>
            <w:vMerge/>
          </w:tcPr>
          <w:sdt>
            <w:sdtPr>
              <w:rPr>
                <w:sz w:val="28"/>
                <w:szCs w:val="28"/>
              </w:rPr>
              <w:tag w:val="goog_rdk_112"/>
              <w:id w:val="-679968620"/>
            </w:sdtPr>
            <w:sdtContent>
              <w:p w:rsidR="001E2ED2" w:rsidRPr="007D616B" w:rsidRDefault="00D32C64">
                <w:pPr>
                  <w:widowControl w:val="0"/>
                  <w:pBdr>
                    <w:top w:val="nil"/>
                    <w:left w:val="nil"/>
                    <w:bottom w:val="nil"/>
                    <w:right w:val="nil"/>
                    <w:between w:val="nil"/>
                  </w:pBdr>
                  <w:spacing w:line="276" w:lineRule="auto"/>
                  <w:jc w:val="left"/>
                  <w:rPr>
                    <w:sz w:val="28"/>
                    <w:szCs w:val="28"/>
                  </w:rPr>
                </w:pPr>
              </w:p>
            </w:sdtContent>
          </w:sdt>
        </w:tc>
        <w:tc>
          <w:tcPr>
            <w:tcW w:w="3087" w:type="dxa"/>
          </w:tcPr>
          <w:sdt>
            <w:sdtPr>
              <w:rPr>
                <w:sz w:val="28"/>
                <w:szCs w:val="28"/>
              </w:rPr>
              <w:tag w:val="goog_rdk_113"/>
              <w:id w:val="85575818"/>
            </w:sdtPr>
            <w:sdtContent>
              <w:p w:rsidR="000102A6" w:rsidRPr="007D616B" w:rsidRDefault="000102A6">
                <w:pPr>
                  <w:numPr>
                    <w:ilvl w:val="0"/>
                    <w:numId w:val="12"/>
                  </w:numPr>
                  <w:pBdr>
                    <w:top w:val="nil"/>
                    <w:left w:val="nil"/>
                    <w:bottom w:val="nil"/>
                    <w:right w:val="nil"/>
                    <w:between w:val="nil"/>
                  </w:pBdr>
                  <w:spacing w:after="160" w:line="360" w:lineRule="auto"/>
                  <w:rPr>
                    <w:color w:val="000000"/>
                    <w:sz w:val="28"/>
                    <w:szCs w:val="28"/>
                  </w:rPr>
                </w:pPr>
              </w:p>
              <w:p w:rsidR="001E2ED2" w:rsidRPr="007D616B" w:rsidRDefault="000102A6" w:rsidP="000102A6">
                <w:pPr>
                  <w:pBdr>
                    <w:top w:val="nil"/>
                    <w:left w:val="nil"/>
                    <w:bottom w:val="nil"/>
                    <w:right w:val="nil"/>
                    <w:between w:val="nil"/>
                  </w:pBdr>
                  <w:spacing w:after="160" w:line="360" w:lineRule="auto"/>
                  <w:ind w:left="360"/>
                  <w:jc w:val="left"/>
                  <w:rPr>
                    <w:color w:val="000000"/>
                    <w:sz w:val="28"/>
                    <w:szCs w:val="28"/>
                  </w:rPr>
                </w:pPr>
                <w:r w:rsidRPr="007D616B">
                  <w:rPr>
                    <w:color w:val="000000"/>
                    <w:sz w:val="28"/>
                    <w:szCs w:val="28"/>
                  </w:rPr>
                  <w:t>L’uso smodato di cannabis durante l’adolescenza (circa tra i 14 e i 18 anni) è potenzialmente dannoso per il cervello</w:t>
                </w:r>
              </w:p>
            </w:sdtContent>
          </w:sdt>
        </w:tc>
        <w:tc>
          <w:tcPr>
            <w:tcW w:w="2885" w:type="dxa"/>
          </w:tcPr>
          <w:sdt>
            <w:sdtPr>
              <w:rPr>
                <w:sz w:val="28"/>
                <w:szCs w:val="28"/>
              </w:rPr>
              <w:tag w:val="goog_rdk_114"/>
              <w:id w:val="-1248734712"/>
            </w:sdtPr>
            <w:sdtContent>
              <w:p w:rsidR="001E2ED2" w:rsidRPr="007D616B" w:rsidRDefault="000102A6">
                <w:pPr>
                  <w:numPr>
                    <w:ilvl w:val="0"/>
                    <w:numId w:val="1"/>
                  </w:numPr>
                  <w:pBdr>
                    <w:top w:val="nil"/>
                    <w:left w:val="nil"/>
                    <w:bottom w:val="nil"/>
                    <w:right w:val="nil"/>
                    <w:between w:val="nil"/>
                  </w:pBdr>
                  <w:spacing w:line="360" w:lineRule="auto"/>
                  <w:rPr>
                    <w:color w:val="000000"/>
                    <w:sz w:val="28"/>
                    <w:szCs w:val="28"/>
                  </w:rPr>
                </w:pPr>
                <w:r w:rsidRPr="007D616B">
                  <w:rPr>
                    <w:color w:val="000000"/>
                    <w:sz w:val="28"/>
                    <w:szCs w:val="28"/>
                  </w:rPr>
                  <w:t xml:space="preserve">Vero </w:t>
                </w:r>
              </w:p>
            </w:sdtContent>
          </w:sdt>
          <w:sdt>
            <w:sdtPr>
              <w:rPr>
                <w:sz w:val="28"/>
                <w:szCs w:val="28"/>
              </w:rPr>
              <w:tag w:val="goog_rdk_115"/>
              <w:id w:val="-199159984"/>
            </w:sdtPr>
            <w:sdtContent>
              <w:p w:rsidR="001E2ED2" w:rsidRPr="007D616B" w:rsidRDefault="000102A6">
                <w:pPr>
                  <w:numPr>
                    <w:ilvl w:val="0"/>
                    <w:numId w:val="1"/>
                  </w:numPr>
                  <w:pBdr>
                    <w:top w:val="nil"/>
                    <w:left w:val="nil"/>
                    <w:bottom w:val="nil"/>
                    <w:right w:val="nil"/>
                    <w:between w:val="nil"/>
                  </w:pBdr>
                  <w:spacing w:after="160" w:line="360" w:lineRule="auto"/>
                  <w:rPr>
                    <w:color w:val="000000"/>
                    <w:sz w:val="28"/>
                    <w:szCs w:val="28"/>
                  </w:rPr>
                </w:pPr>
                <w:r w:rsidRPr="007D616B">
                  <w:rPr>
                    <w:color w:val="000000"/>
                    <w:sz w:val="28"/>
                    <w:szCs w:val="28"/>
                  </w:rPr>
                  <w:t xml:space="preserve">Falso </w:t>
                </w:r>
              </w:p>
            </w:sdtContent>
          </w:sdt>
        </w:tc>
      </w:tr>
      <w:tr w:rsidR="001E2ED2" w:rsidRPr="007D616B">
        <w:trPr>
          <w:trHeight w:val="1140"/>
        </w:trPr>
        <w:tc>
          <w:tcPr>
            <w:tcW w:w="1631" w:type="dxa"/>
            <w:vMerge/>
          </w:tcPr>
          <w:sdt>
            <w:sdtPr>
              <w:rPr>
                <w:sz w:val="28"/>
                <w:szCs w:val="28"/>
              </w:rPr>
              <w:tag w:val="goog_rdk_116"/>
              <w:id w:val="-1260514077"/>
            </w:sdtPr>
            <w:sdtContent>
              <w:p w:rsidR="001E2ED2" w:rsidRPr="007D616B" w:rsidRDefault="00D32C64">
                <w:pPr>
                  <w:widowControl w:val="0"/>
                  <w:pBdr>
                    <w:top w:val="nil"/>
                    <w:left w:val="nil"/>
                    <w:bottom w:val="nil"/>
                    <w:right w:val="nil"/>
                    <w:between w:val="nil"/>
                  </w:pBdr>
                  <w:spacing w:line="276" w:lineRule="auto"/>
                  <w:jc w:val="left"/>
                  <w:rPr>
                    <w:color w:val="000000"/>
                    <w:sz w:val="28"/>
                    <w:szCs w:val="28"/>
                  </w:rPr>
                </w:pPr>
              </w:p>
            </w:sdtContent>
          </w:sdt>
        </w:tc>
        <w:tc>
          <w:tcPr>
            <w:tcW w:w="2577" w:type="dxa"/>
            <w:vMerge/>
          </w:tcPr>
          <w:sdt>
            <w:sdtPr>
              <w:rPr>
                <w:sz w:val="28"/>
                <w:szCs w:val="28"/>
              </w:rPr>
              <w:tag w:val="goog_rdk_117"/>
              <w:id w:val="-1757347732"/>
            </w:sdtPr>
            <w:sdtContent>
              <w:p w:rsidR="001E2ED2" w:rsidRPr="007D616B" w:rsidRDefault="00D32C64">
                <w:pPr>
                  <w:widowControl w:val="0"/>
                  <w:pBdr>
                    <w:top w:val="nil"/>
                    <w:left w:val="nil"/>
                    <w:bottom w:val="nil"/>
                    <w:right w:val="nil"/>
                    <w:between w:val="nil"/>
                  </w:pBdr>
                  <w:spacing w:line="276" w:lineRule="auto"/>
                  <w:jc w:val="left"/>
                  <w:rPr>
                    <w:color w:val="000000"/>
                    <w:sz w:val="28"/>
                    <w:szCs w:val="28"/>
                  </w:rPr>
                </w:pPr>
              </w:p>
            </w:sdtContent>
          </w:sdt>
        </w:tc>
        <w:tc>
          <w:tcPr>
            <w:tcW w:w="3087" w:type="dxa"/>
          </w:tcPr>
          <w:sdt>
            <w:sdtPr>
              <w:rPr>
                <w:sz w:val="28"/>
                <w:szCs w:val="28"/>
              </w:rPr>
              <w:tag w:val="goog_rdk_118"/>
              <w:id w:val="-2145032422"/>
            </w:sdtPr>
            <w:sdtContent>
              <w:p w:rsidR="000102A6" w:rsidRPr="007D616B" w:rsidRDefault="000102A6">
                <w:pPr>
                  <w:numPr>
                    <w:ilvl w:val="0"/>
                    <w:numId w:val="12"/>
                  </w:numPr>
                  <w:pBdr>
                    <w:top w:val="nil"/>
                    <w:left w:val="nil"/>
                    <w:bottom w:val="nil"/>
                    <w:right w:val="nil"/>
                    <w:between w:val="nil"/>
                  </w:pBdr>
                  <w:spacing w:after="160" w:line="360" w:lineRule="auto"/>
                  <w:rPr>
                    <w:color w:val="000000"/>
                    <w:sz w:val="28"/>
                    <w:szCs w:val="28"/>
                  </w:rPr>
                </w:pPr>
              </w:p>
              <w:p w:rsidR="001E2ED2" w:rsidRPr="007D616B" w:rsidRDefault="000102A6" w:rsidP="000102A6">
                <w:pPr>
                  <w:pBdr>
                    <w:top w:val="nil"/>
                    <w:left w:val="nil"/>
                    <w:bottom w:val="nil"/>
                    <w:right w:val="nil"/>
                    <w:between w:val="nil"/>
                  </w:pBdr>
                  <w:spacing w:after="160" w:line="360" w:lineRule="auto"/>
                  <w:ind w:left="360"/>
                  <w:rPr>
                    <w:color w:val="000000"/>
                    <w:sz w:val="28"/>
                    <w:szCs w:val="28"/>
                  </w:rPr>
                </w:pPr>
                <w:r w:rsidRPr="007D616B">
                  <w:rPr>
                    <w:color w:val="000000"/>
                    <w:sz w:val="28"/>
                    <w:szCs w:val="28"/>
                  </w:rPr>
                  <w:lastRenderedPageBreak/>
                  <w:t xml:space="preserve">La cannabis a uso medico in Italia è legale </w:t>
                </w:r>
              </w:p>
            </w:sdtContent>
          </w:sdt>
        </w:tc>
        <w:tc>
          <w:tcPr>
            <w:tcW w:w="2885" w:type="dxa"/>
          </w:tcPr>
          <w:sdt>
            <w:sdtPr>
              <w:rPr>
                <w:sz w:val="28"/>
                <w:szCs w:val="28"/>
              </w:rPr>
              <w:tag w:val="goog_rdk_119"/>
              <w:id w:val="-1696465977"/>
            </w:sdtPr>
            <w:sdtContent>
              <w:p w:rsidR="001E2ED2" w:rsidRPr="007D616B" w:rsidRDefault="000102A6">
                <w:pPr>
                  <w:numPr>
                    <w:ilvl w:val="0"/>
                    <w:numId w:val="7"/>
                  </w:numPr>
                  <w:pBdr>
                    <w:top w:val="nil"/>
                    <w:left w:val="nil"/>
                    <w:bottom w:val="nil"/>
                    <w:right w:val="nil"/>
                    <w:between w:val="nil"/>
                  </w:pBdr>
                  <w:spacing w:line="360" w:lineRule="auto"/>
                  <w:rPr>
                    <w:color w:val="000000"/>
                    <w:sz w:val="28"/>
                    <w:szCs w:val="28"/>
                  </w:rPr>
                </w:pPr>
                <w:r w:rsidRPr="007D616B">
                  <w:rPr>
                    <w:color w:val="000000"/>
                    <w:sz w:val="28"/>
                    <w:szCs w:val="28"/>
                  </w:rPr>
                  <w:t>Vero, per patologie gravi (</w:t>
                </w:r>
                <w:proofErr w:type="spellStart"/>
                <w:r w:rsidRPr="007D616B">
                  <w:rPr>
                    <w:color w:val="000000"/>
                    <w:sz w:val="28"/>
                    <w:szCs w:val="28"/>
                  </w:rPr>
                  <w:t>parkinson</w:t>
                </w:r>
                <w:proofErr w:type="spellEnd"/>
                <w:r w:rsidRPr="007D616B">
                  <w:rPr>
                    <w:color w:val="000000"/>
                    <w:sz w:val="28"/>
                    <w:szCs w:val="28"/>
                  </w:rPr>
                  <w:t xml:space="preserve">, </w:t>
                </w:r>
                <w:r w:rsidRPr="007D616B">
                  <w:rPr>
                    <w:color w:val="000000"/>
                    <w:sz w:val="28"/>
                    <w:szCs w:val="28"/>
                  </w:rPr>
                  <w:lastRenderedPageBreak/>
                  <w:t>SLA...) ma non per condizioni leggere (insonnia, ansia)</w:t>
                </w:r>
              </w:p>
            </w:sdtContent>
          </w:sdt>
          <w:sdt>
            <w:sdtPr>
              <w:rPr>
                <w:sz w:val="28"/>
                <w:szCs w:val="28"/>
              </w:rPr>
              <w:tag w:val="goog_rdk_120"/>
              <w:id w:val="1677853425"/>
            </w:sdtPr>
            <w:sdtContent>
              <w:p w:rsidR="001E2ED2" w:rsidRPr="007D616B" w:rsidRDefault="000102A6">
                <w:pPr>
                  <w:numPr>
                    <w:ilvl w:val="0"/>
                    <w:numId w:val="7"/>
                  </w:numPr>
                  <w:pBdr>
                    <w:top w:val="nil"/>
                    <w:left w:val="nil"/>
                    <w:bottom w:val="nil"/>
                    <w:right w:val="nil"/>
                    <w:between w:val="nil"/>
                  </w:pBdr>
                  <w:spacing w:line="360" w:lineRule="auto"/>
                  <w:rPr>
                    <w:color w:val="000000"/>
                    <w:sz w:val="28"/>
                    <w:szCs w:val="28"/>
                  </w:rPr>
                </w:pPr>
                <w:r w:rsidRPr="007D616B">
                  <w:rPr>
                    <w:color w:val="000000"/>
                    <w:sz w:val="28"/>
                    <w:szCs w:val="28"/>
                  </w:rPr>
                  <w:t>Vero, sia per patologie gravi (</w:t>
                </w:r>
                <w:proofErr w:type="spellStart"/>
                <w:r w:rsidRPr="007D616B">
                  <w:rPr>
                    <w:color w:val="000000"/>
                    <w:sz w:val="28"/>
                    <w:szCs w:val="28"/>
                  </w:rPr>
                  <w:t>parkinson</w:t>
                </w:r>
                <w:proofErr w:type="spellEnd"/>
                <w:r w:rsidRPr="007D616B">
                  <w:rPr>
                    <w:color w:val="000000"/>
                    <w:sz w:val="28"/>
                    <w:szCs w:val="28"/>
                  </w:rPr>
                  <w:t>, SLA...) sia per condizioni leggere (insonnia, ansia...)</w:t>
                </w:r>
              </w:p>
            </w:sdtContent>
          </w:sdt>
          <w:sdt>
            <w:sdtPr>
              <w:rPr>
                <w:sz w:val="28"/>
                <w:szCs w:val="28"/>
              </w:rPr>
              <w:tag w:val="goog_rdk_121"/>
              <w:id w:val="325023853"/>
            </w:sdtPr>
            <w:sdtContent>
              <w:p w:rsidR="001E2ED2" w:rsidRPr="007D616B" w:rsidRDefault="000102A6">
                <w:pPr>
                  <w:numPr>
                    <w:ilvl w:val="0"/>
                    <w:numId w:val="7"/>
                  </w:numPr>
                  <w:pBdr>
                    <w:top w:val="nil"/>
                    <w:left w:val="nil"/>
                    <w:bottom w:val="nil"/>
                    <w:right w:val="nil"/>
                    <w:between w:val="nil"/>
                  </w:pBdr>
                  <w:spacing w:after="160" w:line="360" w:lineRule="auto"/>
                  <w:rPr>
                    <w:color w:val="000000"/>
                    <w:sz w:val="28"/>
                    <w:szCs w:val="28"/>
                  </w:rPr>
                </w:pPr>
                <w:r w:rsidRPr="007D616B">
                  <w:rPr>
                    <w:color w:val="000000"/>
                    <w:sz w:val="28"/>
                    <w:szCs w:val="28"/>
                  </w:rPr>
                  <w:t>Falso, ne è proibito ogni tipo di utilizzo</w:t>
                </w:r>
              </w:p>
            </w:sdtContent>
          </w:sdt>
        </w:tc>
      </w:tr>
      <w:tr w:rsidR="001E2ED2" w:rsidRPr="007D616B">
        <w:trPr>
          <w:trHeight w:val="1140"/>
        </w:trPr>
        <w:tc>
          <w:tcPr>
            <w:tcW w:w="1631" w:type="dxa"/>
            <w:vMerge/>
          </w:tcPr>
          <w:sdt>
            <w:sdtPr>
              <w:rPr>
                <w:sz w:val="28"/>
                <w:szCs w:val="28"/>
              </w:rPr>
              <w:tag w:val="goog_rdk_122"/>
              <w:id w:val="1070231003"/>
            </w:sdtPr>
            <w:sdtContent>
              <w:p w:rsidR="001E2ED2" w:rsidRPr="007D616B" w:rsidRDefault="00D32C64">
                <w:pPr>
                  <w:widowControl w:val="0"/>
                  <w:pBdr>
                    <w:top w:val="nil"/>
                    <w:left w:val="nil"/>
                    <w:bottom w:val="nil"/>
                    <w:right w:val="nil"/>
                    <w:between w:val="nil"/>
                  </w:pBdr>
                  <w:spacing w:line="276" w:lineRule="auto"/>
                  <w:jc w:val="left"/>
                  <w:rPr>
                    <w:color w:val="000000"/>
                    <w:sz w:val="28"/>
                    <w:szCs w:val="28"/>
                  </w:rPr>
                </w:pPr>
              </w:p>
            </w:sdtContent>
          </w:sdt>
        </w:tc>
        <w:tc>
          <w:tcPr>
            <w:tcW w:w="2577" w:type="dxa"/>
            <w:vMerge/>
          </w:tcPr>
          <w:sdt>
            <w:sdtPr>
              <w:rPr>
                <w:sz w:val="28"/>
                <w:szCs w:val="28"/>
              </w:rPr>
              <w:tag w:val="goog_rdk_123"/>
              <w:id w:val="-1099795996"/>
            </w:sdtPr>
            <w:sdtContent>
              <w:p w:rsidR="001E2ED2" w:rsidRPr="007D616B" w:rsidRDefault="00D32C64">
                <w:pPr>
                  <w:widowControl w:val="0"/>
                  <w:pBdr>
                    <w:top w:val="nil"/>
                    <w:left w:val="nil"/>
                    <w:bottom w:val="nil"/>
                    <w:right w:val="nil"/>
                    <w:between w:val="nil"/>
                  </w:pBdr>
                  <w:spacing w:line="276" w:lineRule="auto"/>
                  <w:jc w:val="left"/>
                  <w:rPr>
                    <w:color w:val="000000"/>
                    <w:sz w:val="28"/>
                    <w:szCs w:val="28"/>
                  </w:rPr>
                </w:pPr>
              </w:p>
            </w:sdtContent>
          </w:sdt>
        </w:tc>
        <w:tc>
          <w:tcPr>
            <w:tcW w:w="3087" w:type="dxa"/>
          </w:tcPr>
          <w:sdt>
            <w:sdtPr>
              <w:rPr>
                <w:sz w:val="28"/>
                <w:szCs w:val="28"/>
              </w:rPr>
              <w:tag w:val="goog_rdk_124"/>
              <w:id w:val="-1771780178"/>
            </w:sdtPr>
            <w:sdtContent>
              <w:p w:rsidR="000102A6" w:rsidRPr="007D616B" w:rsidRDefault="000102A6">
                <w:pPr>
                  <w:numPr>
                    <w:ilvl w:val="0"/>
                    <w:numId w:val="12"/>
                  </w:numPr>
                  <w:pBdr>
                    <w:top w:val="nil"/>
                    <w:left w:val="nil"/>
                    <w:bottom w:val="nil"/>
                    <w:right w:val="nil"/>
                    <w:between w:val="nil"/>
                  </w:pBdr>
                  <w:spacing w:after="160" w:line="360" w:lineRule="auto"/>
                  <w:rPr>
                    <w:color w:val="000000"/>
                    <w:sz w:val="28"/>
                    <w:szCs w:val="28"/>
                  </w:rPr>
                </w:pPr>
              </w:p>
              <w:p w:rsidR="001E2ED2" w:rsidRPr="007D616B" w:rsidRDefault="000102A6" w:rsidP="000102A6">
                <w:pPr>
                  <w:pBdr>
                    <w:top w:val="nil"/>
                    <w:left w:val="nil"/>
                    <w:bottom w:val="nil"/>
                    <w:right w:val="nil"/>
                    <w:between w:val="nil"/>
                  </w:pBdr>
                  <w:spacing w:after="160" w:line="360" w:lineRule="auto"/>
                  <w:ind w:left="360"/>
                  <w:rPr>
                    <w:color w:val="000000"/>
                    <w:sz w:val="28"/>
                    <w:szCs w:val="28"/>
                  </w:rPr>
                </w:pPr>
                <w:r w:rsidRPr="007D616B">
                  <w:rPr>
                    <w:color w:val="000000"/>
                    <w:sz w:val="28"/>
                    <w:szCs w:val="28"/>
                  </w:rPr>
                  <w:t>La cannabis è una droga di passaggio verso droghe più pesanti (eroina e cocaina)</w:t>
                </w:r>
              </w:p>
            </w:sdtContent>
          </w:sdt>
        </w:tc>
        <w:tc>
          <w:tcPr>
            <w:tcW w:w="2885" w:type="dxa"/>
          </w:tcPr>
          <w:sdt>
            <w:sdtPr>
              <w:rPr>
                <w:sz w:val="28"/>
                <w:szCs w:val="28"/>
              </w:rPr>
              <w:tag w:val="goog_rdk_125"/>
              <w:id w:val="-1278871102"/>
            </w:sdtPr>
            <w:sdtContent>
              <w:p w:rsidR="001E2ED2" w:rsidRPr="007D616B" w:rsidRDefault="000102A6">
                <w:pPr>
                  <w:numPr>
                    <w:ilvl w:val="0"/>
                    <w:numId w:val="1"/>
                  </w:numPr>
                  <w:pBdr>
                    <w:top w:val="nil"/>
                    <w:left w:val="nil"/>
                    <w:bottom w:val="nil"/>
                    <w:right w:val="nil"/>
                    <w:between w:val="nil"/>
                  </w:pBdr>
                  <w:spacing w:line="360" w:lineRule="auto"/>
                  <w:rPr>
                    <w:color w:val="000000"/>
                    <w:sz w:val="28"/>
                    <w:szCs w:val="28"/>
                  </w:rPr>
                </w:pPr>
                <w:r w:rsidRPr="007D616B">
                  <w:rPr>
                    <w:color w:val="000000"/>
                    <w:sz w:val="28"/>
                    <w:szCs w:val="28"/>
                  </w:rPr>
                  <w:t>Vero, quasi tutti i consumatori di droghe pesanti hanno assunto in precedenza droghe leggere</w:t>
                </w:r>
              </w:p>
            </w:sdtContent>
          </w:sdt>
          <w:sdt>
            <w:sdtPr>
              <w:rPr>
                <w:sz w:val="28"/>
                <w:szCs w:val="28"/>
              </w:rPr>
              <w:tag w:val="goog_rdk_126"/>
              <w:id w:val="-273400741"/>
            </w:sdtPr>
            <w:sdtContent>
              <w:p w:rsidR="001E2ED2" w:rsidRPr="007D616B" w:rsidRDefault="000102A6">
                <w:pPr>
                  <w:numPr>
                    <w:ilvl w:val="0"/>
                    <w:numId w:val="1"/>
                  </w:numPr>
                  <w:pBdr>
                    <w:top w:val="nil"/>
                    <w:left w:val="nil"/>
                    <w:bottom w:val="nil"/>
                    <w:right w:val="nil"/>
                    <w:between w:val="nil"/>
                  </w:pBdr>
                  <w:spacing w:line="360" w:lineRule="auto"/>
                  <w:rPr>
                    <w:color w:val="000000"/>
                    <w:sz w:val="28"/>
                    <w:szCs w:val="28"/>
                  </w:rPr>
                </w:pPr>
                <w:r w:rsidRPr="007D616B">
                  <w:rPr>
                    <w:color w:val="000000"/>
                    <w:sz w:val="28"/>
                    <w:szCs w:val="28"/>
                  </w:rPr>
                  <w:t xml:space="preserve">Vero, la relazione con il mercato illegale della droga favorisce il contatto con </w:t>
                </w:r>
                <w:r w:rsidRPr="007D616B">
                  <w:rPr>
                    <w:color w:val="000000"/>
                    <w:sz w:val="28"/>
                    <w:szCs w:val="28"/>
                  </w:rPr>
                  <w:lastRenderedPageBreak/>
                  <w:t>tutti i tipi di droghe</w:t>
                </w:r>
              </w:p>
            </w:sdtContent>
          </w:sdt>
          <w:sdt>
            <w:sdtPr>
              <w:rPr>
                <w:sz w:val="28"/>
                <w:szCs w:val="28"/>
              </w:rPr>
              <w:tag w:val="goog_rdk_127"/>
              <w:id w:val="-783337965"/>
            </w:sdtPr>
            <w:sdtContent>
              <w:p w:rsidR="001E2ED2" w:rsidRPr="007D616B" w:rsidRDefault="000102A6">
                <w:pPr>
                  <w:numPr>
                    <w:ilvl w:val="0"/>
                    <w:numId w:val="1"/>
                  </w:numPr>
                  <w:pBdr>
                    <w:top w:val="nil"/>
                    <w:left w:val="nil"/>
                    <w:bottom w:val="nil"/>
                    <w:right w:val="nil"/>
                    <w:between w:val="nil"/>
                  </w:pBdr>
                  <w:spacing w:after="160" w:line="360" w:lineRule="auto"/>
                  <w:rPr>
                    <w:color w:val="000000"/>
                    <w:sz w:val="28"/>
                    <w:szCs w:val="28"/>
                  </w:rPr>
                </w:pPr>
                <w:r w:rsidRPr="007D616B">
                  <w:rPr>
                    <w:color w:val="000000"/>
                    <w:sz w:val="28"/>
                    <w:szCs w:val="28"/>
                  </w:rPr>
                  <w:t>Falso, non c'è alcuna evidenza in merito</w:t>
                </w:r>
              </w:p>
            </w:sdtContent>
          </w:sdt>
        </w:tc>
      </w:tr>
      <w:tr w:rsidR="001E2ED2" w:rsidRPr="007D616B">
        <w:trPr>
          <w:trHeight w:val="1140"/>
        </w:trPr>
        <w:tc>
          <w:tcPr>
            <w:tcW w:w="1631" w:type="dxa"/>
            <w:vMerge/>
          </w:tcPr>
          <w:sdt>
            <w:sdtPr>
              <w:rPr>
                <w:sz w:val="28"/>
                <w:szCs w:val="28"/>
              </w:rPr>
              <w:tag w:val="goog_rdk_128"/>
              <w:id w:val="-868061658"/>
            </w:sdtPr>
            <w:sdtContent>
              <w:p w:rsidR="001E2ED2" w:rsidRPr="007D616B" w:rsidRDefault="00D32C64">
                <w:pPr>
                  <w:widowControl w:val="0"/>
                  <w:pBdr>
                    <w:top w:val="nil"/>
                    <w:left w:val="nil"/>
                    <w:bottom w:val="nil"/>
                    <w:right w:val="nil"/>
                    <w:between w:val="nil"/>
                  </w:pBdr>
                  <w:spacing w:line="276" w:lineRule="auto"/>
                  <w:jc w:val="left"/>
                  <w:rPr>
                    <w:color w:val="000000"/>
                    <w:sz w:val="28"/>
                    <w:szCs w:val="28"/>
                  </w:rPr>
                </w:pPr>
              </w:p>
            </w:sdtContent>
          </w:sdt>
        </w:tc>
        <w:tc>
          <w:tcPr>
            <w:tcW w:w="2577" w:type="dxa"/>
            <w:vMerge/>
          </w:tcPr>
          <w:sdt>
            <w:sdtPr>
              <w:rPr>
                <w:sz w:val="28"/>
                <w:szCs w:val="28"/>
              </w:rPr>
              <w:tag w:val="goog_rdk_129"/>
              <w:id w:val="80887967"/>
            </w:sdtPr>
            <w:sdtContent>
              <w:p w:rsidR="001E2ED2" w:rsidRPr="007D616B" w:rsidRDefault="00D32C64">
                <w:pPr>
                  <w:widowControl w:val="0"/>
                  <w:pBdr>
                    <w:top w:val="nil"/>
                    <w:left w:val="nil"/>
                    <w:bottom w:val="nil"/>
                    <w:right w:val="nil"/>
                    <w:between w:val="nil"/>
                  </w:pBdr>
                  <w:spacing w:line="276" w:lineRule="auto"/>
                  <w:jc w:val="left"/>
                  <w:rPr>
                    <w:color w:val="000000"/>
                    <w:sz w:val="28"/>
                    <w:szCs w:val="28"/>
                  </w:rPr>
                </w:pPr>
              </w:p>
            </w:sdtContent>
          </w:sdt>
        </w:tc>
        <w:tc>
          <w:tcPr>
            <w:tcW w:w="3087" w:type="dxa"/>
          </w:tcPr>
          <w:sdt>
            <w:sdtPr>
              <w:rPr>
                <w:sz w:val="28"/>
                <w:szCs w:val="28"/>
              </w:rPr>
              <w:tag w:val="goog_rdk_130"/>
              <w:id w:val="1882970915"/>
            </w:sdtPr>
            <w:sdtContent>
              <w:p w:rsidR="000102A6" w:rsidRPr="007D616B" w:rsidRDefault="000102A6" w:rsidP="000102A6">
                <w:pPr>
                  <w:numPr>
                    <w:ilvl w:val="0"/>
                    <w:numId w:val="12"/>
                  </w:numPr>
                  <w:pBdr>
                    <w:top w:val="nil"/>
                    <w:left w:val="nil"/>
                    <w:bottom w:val="nil"/>
                    <w:right w:val="nil"/>
                    <w:between w:val="nil"/>
                  </w:pBdr>
                  <w:spacing w:after="160" w:line="360" w:lineRule="auto"/>
                  <w:jc w:val="left"/>
                  <w:rPr>
                    <w:color w:val="000000"/>
                    <w:sz w:val="28"/>
                    <w:szCs w:val="28"/>
                  </w:rPr>
                </w:pPr>
              </w:p>
              <w:p w:rsidR="001E2ED2" w:rsidRPr="007D616B" w:rsidRDefault="000102A6" w:rsidP="000102A6">
                <w:pPr>
                  <w:pBdr>
                    <w:top w:val="nil"/>
                    <w:left w:val="nil"/>
                    <w:bottom w:val="nil"/>
                    <w:right w:val="nil"/>
                    <w:between w:val="nil"/>
                  </w:pBdr>
                  <w:spacing w:after="160" w:line="360" w:lineRule="auto"/>
                  <w:ind w:left="360"/>
                  <w:jc w:val="left"/>
                  <w:rPr>
                    <w:color w:val="000000"/>
                    <w:sz w:val="28"/>
                    <w:szCs w:val="28"/>
                  </w:rPr>
                </w:pPr>
                <w:r w:rsidRPr="007D616B">
                  <w:rPr>
                    <w:color w:val="000000"/>
                    <w:sz w:val="28"/>
                    <w:szCs w:val="28"/>
                  </w:rPr>
                  <w:t>Cosa introdusse la legge “Fini-Giovanardi” del 2006, in materia di droghe?</w:t>
                </w:r>
              </w:p>
            </w:sdtContent>
          </w:sdt>
        </w:tc>
        <w:tc>
          <w:tcPr>
            <w:tcW w:w="2885" w:type="dxa"/>
          </w:tcPr>
          <w:sdt>
            <w:sdtPr>
              <w:rPr>
                <w:sz w:val="28"/>
                <w:szCs w:val="28"/>
              </w:rPr>
              <w:tag w:val="goog_rdk_131"/>
              <w:id w:val="931318605"/>
            </w:sdtPr>
            <w:sdtContent>
              <w:p w:rsidR="001E2ED2" w:rsidRPr="007D616B" w:rsidRDefault="000102A6">
                <w:pPr>
                  <w:numPr>
                    <w:ilvl w:val="0"/>
                    <w:numId w:val="8"/>
                  </w:numPr>
                  <w:pBdr>
                    <w:top w:val="nil"/>
                    <w:left w:val="nil"/>
                    <w:bottom w:val="nil"/>
                    <w:right w:val="nil"/>
                    <w:between w:val="nil"/>
                  </w:pBdr>
                  <w:spacing w:line="360" w:lineRule="auto"/>
                  <w:rPr>
                    <w:color w:val="000000"/>
                    <w:sz w:val="28"/>
                    <w:szCs w:val="28"/>
                  </w:rPr>
                </w:pPr>
                <w:r w:rsidRPr="007D616B">
                  <w:rPr>
                    <w:color w:val="000000"/>
                    <w:sz w:val="28"/>
                    <w:szCs w:val="28"/>
                  </w:rPr>
                  <w:t>Rimosse le differenze nelle sanzioni tra reati collegati a droghe leggere e droghe pesanti</w:t>
                </w:r>
              </w:p>
            </w:sdtContent>
          </w:sdt>
          <w:sdt>
            <w:sdtPr>
              <w:rPr>
                <w:sz w:val="28"/>
                <w:szCs w:val="28"/>
              </w:rPr>
              <w:tag w:val="goog_rdk_132"/>
              <w:id w:val="-1206633193"/>
            </w:sdtPr>
            <w:sdtContent>
              <w:p w:rsidR="001E2ED2" w:rsidRPr="007D616B" w:rsidRDefault="000102A6">
                <w:pPr>
                  <w:numPr>
                    <w:ilvl w:val="0"/>
                    <w:numId w:val="8"/>
                  </w:numPr>
                  <w:pBdr>
                    <w:top w:val="nil"/>
                    <w:left w:val="nil"/>
                    <w:bottom w:val="nil"/>
                    <w:right w:val="nil"/>
                    <w:between w:val="nil"/>
                  </w:pBdr>
                  <w:spacing w:line="360" w:lineRule="auto"/>
                  <w:rPr>
                    <w:color w:val="000000"/>
                    <w:sz w:val="28"/>
                    <w:szCs w:val="28"/>
                  </w:rPr>
                </w:pPr>
                <w:r w:rsidRPr="007D616B">
                  <w:rPr>
                    <w:color w:val="000000"/>
                    <w:sz w:val="28"/>
                    <w:szCs w:val="28"/>
                  </w:rPr>
                  <w:t>Attenuò la posizione dei consumatori rispetto agli spacciatori, depenalizzandone il consumo, su cui rimanevano sanzioni amministrative</w:t>
                </w:r>
              </w:p>
            </w:sdtContent>
          </w:sdt>
          <w:sdt>
            <w:sdtPr>
              <w:rPr>
                <w:sz w:val="28"/>
                <w:szCs w:val="28"/>
              </w:rPr>
              <w:tag w:val="goog_rdk_133"/>
              <w:id w:val="-215273252"/>
            </w:sdtPr>
            <w:sdtContent>
              <w:p w:rsidR="001E2ED2" w:rsidRPr="007D616B" w:rsidRDefault="000102A6">
                <w:pPr>
                  <w:numPr>
                    <w:ilvl w:val="0"/>
                    <w:numId w:val="8"/>
                  </w:numPr>
                  <w:pBdr>
                    <w:top w:val="nil"/>
                    <w:left w:val="nil"/>
                    <w:bottom w:val="nil"/>
                    <w:right w:val="nil"/>
                    <w:between w:val="nil"/>
                  </w:pBdr>
                  <w:spacing w:after="160" w:line="360" w:lineRule="auto"/>
                  <w:rPr>
                    <w:color w:val="000000"/>
                    <w:sz w:val="28"/>
                    <w:szCs w:val="28"/>
                  </w:rPr>
                </w:pPr>
                <w:r w:rsidRPr="007D616B">
                  <w:rPr>
                    <w:color w:val="000000"/>
                    <w:sz w:val="28"/>
                    <w:szCs w:val="28"/>
                  </w:rPr>
                  <w:t xml:space="preserve">Evidenziò le differenze tra droghe leggere e pesanti, attenuando le </w:t>
                </w:r>
                <w:r w:rsidRPr="007D616B">
                  <w:rPr>
                    <w:color w:val="000000"/>
                    <w:sz w:val="28"/>
                    <w:szCs w:val="28"/>
                  </w:rPr>
                  <w:lastRenderedPageBreak/>
                  <w:t>posizioni dei consumatori delle prime, rispetto alle seconde</w:t>
                </w:r>
              </w:p>
            </w:sdtContent>
          </w:sdt>
        </w:tc>
      </w:tr>
      <w:tr w:rsidR="001E2ED2" w:rsidRPr="007D616B">
        <w:trPr>
          <w:trHeight w:val="1140"/>
        </w:trPr>
        <w:tc>
          <w:tcPr>
            <w:tcW w:w="1631" w:type="dxa"/>
            <w:vMerge/>
          </w:tcPr>
          <w:sdt>
            <w:sdtPr>
              <w:rPr>
                <w:sz w:val="28"/>
                <w:szCs w:val="28"/>
              </w:rPr>
              <w:tag w:val="goog_rdk_134"/>
              <w:id w:val="-1218663721"/>
            </w:sdtPr>
            <w:sdtContent>
              <w:p w:rsidR="001E2ED2" w:rsidRPr="007D616B" w:rsidRDefault="00D32C64">
                <w:pPr>
                  <w:widowControl w:val="0"/>
                  <w:pBdr>
                    <w:top w:val="nil"/>
                    <w:left w:val="nil"/>
                    <w:bottom w:val="nil"/>
                    <w:right w:val="nil"/>
                    <w:between w:val="nil"/>
                  </w:pBdr>
                  <w:spacing w:line="276" w:lineRule="auto"/>
                  <w:jc w:val="left"/>
                  <w:rPr>
                    <w:color w:val="000000"/>
                    <w:sz w:val="28"/>
                    <w:szCs w:val="28"/>
                  </w:rPr>
                </w:pPr>
              </w:p>
            </w:sdtContent>
          </w:sdt>
        </w:tc>
        <w:tc>
          <w:tcPr>
            <w:tcW w:w="2577" w:type="dxa"/>
            <w:vMerge/>
          </w:tcPr>
          <w:sdt>
            <w:sdtPr>
              <w:rPr>
                <w:sz w:val="28"/>
                <w:szCs w:val="28"/>
              </w:rPr>
              <w:tag w:val="goog_rdk_135"/>
              <w:id w:val="1610849265"/>
            </w:sdtPr>
            <w:sdtContent>
              <w:p w:rsidR="001E2ED2" w:rsidRPr="007D616B" w:rsidRDefault="00D32C64">
                <w:pPr>
                  <w:widowControl w:val="0"/>
                  <w:pBdr>
                    <w:top w:val="nil"/>
                    <w:left w:val="nil"/>
                    <w:bottom w:val="nil"/>
                    <w:right w:val="nil"/>
                    <w:between w:val="nil"/>
                  </w:pBdr>
                  <w:spacing w:line="276" w:lineRule="auto"/>
                  <w:jc w:val="left"/>
                  <w:rPr>
                    <w:color w:val="000000"/>
                    <w:sz w:val="28"/>
                    <w:szCs w:val="28"/>
                  </w:rPr>
                </w:pPr>
              </w:p>
            </w:sdtContent>
          </w:sdt>
        </w:tc>
        <w:tc>
          <w:tcPr>
            <w:tcW w:w="3087" w:type="dxa"/>
          </w:tcPr>
          <w:sdt>
            <w:sdtPr>
              <w:rPr>
                <w:sz w:val="28"/>
                <w:szCs w:val="28"/>
              </w:rPr>
              <w:tag w:val="goog_rdk_136"/>
              <w:id w:val="-825127812"/>
            </w:sdtPr>
            <w:sdtContent>
              <w:p w:rsidR="000102A6" w:rsidRPr="007D616B" w:rsidRDefault="000102A6">
                <w:pPr>
                  <w:numPr>
                    <w:ilvl w:val="0"/>
                    <w:numId w:val="12"/>
                  </w:numPr>
                  <w:pBdr>
                    <w:top w:val="nil"/>
                    <w:left w:val="nil"/>
                    <w:bottom w:val="nil"/>
                    <w:right w:val="nil"/>
                    <w:between w:val="nil"/>
                  </w:pBdr>
                  <w:spacing w:after="160" w:line="360" w:lineRule="auto"/>
                  <w:jc w:val="left"/>
                  <w:rPr>
                    <w:color w:val="000000"/>
                    <w:sz w:val="28"/>
                    <w:szCs w:val="28"/>
                  </w:rPr>
                </w:pPr>
              </w:p>
              <w:p w:rsidR="001E2ED2" w:rsidRPr="007D616B" w:rsidRDefault="000102A6" w:rsidP="000102A6">
                <w:pPr>
                  <w:pBdr>
                    <w:top w:val="nil"/>
                    <w:left w:val="nil"/>
                    <w:bottom w:val="nil"/>
                    <w:right w:val="nil"/>
                    <w:between w:val="nil"/>
                  </w:pBdr>
                  <w:spacing w:after="160" w:line="360" w:lineRule="auto"/>
                  <w:ind w:left="360"/>
                  <w:jc w:val="left"/>
                  <w:rPr>
                    <w:color w:val="000000"/>
                    <w:sz w:val="28"/>
                    <w:szCs w:val="28"/>
                  </w:rPr>
                </w:pPr>
                <w:r w:rsidRPr="007D616B">
                  <w:rPr>
                    <w:color w:val="000000"/>
                    <w:sz w:val="28"/>
                    <w:szCs w:val="28"/>
                  </w:rPr>
                  <w:t>Esistono, a disposizione delle forze dell’ordine, strumenti analoghi all’alcool test, ma relativi alla cannabis, per conoscere nell’immediato se l’individuo fermato è sotto effetto di droghe leggere?</w:t>
                </w:r>
              </w:p>
            </w:sdtContent>
          </w:sdt>
          <w:sdt>
            <w:sdtPr>
              <w:rPr>
                <w:sz w:val="28"/>
                <w:szCs w:val="28"/>
              </w:rPr>
              <w:tag w:val="goog_rdk_137"/>
              <w:id w:val="-826275643"/>
            </w:sdtPr>
            <w:sdtContent>
              <w:p w:rsidR="001E2ED2" w:rsidRPr="007D616B" w:rsidRDefault="00D32C64">
                <w:pPr>
                  <w:spacing w:line="360" w:lineRule="auto"/>
                  <w:rPr>
                    <w:sz w:val="28"/>
                    <w:szCs w:val="28"/>
                  </w:rPr>
                </w:pPr>
              </w:p>
            </w:sdtContent>
          </w:sdt>
        </w:tc>
        <w:tc>
          <w:tcPr>
            <w:tcW w:w="2885" w:type="dxa"/>
          </w:tcPr>
          <w:sdt>
            <w:sdtPr>
              <w:rPr>
                <w:sz w:val="28"/>
                <w:szCs w:val="28"/>
              </w:rPr>
              <w:tag w:val="goog_rdk_138"/>
              <w:id w:val="-1475445265"/>
            </w:sdtPr>
            <w:sdtContent>
              <w:p w:rsidR="001E2ED2" w:rsidRPr="007D616B" w:rsidRDefault="000102A6">
                <w:pPr>
                  <w:numPr>
                    <w:ilvl w:val="0"/>
                    <w:numId w:val="1"/>
                  </w:numPr>
                  <w:pBdr>
                    <w:top w:val="nil"/>
                    <w:left w:val="nil"/>
                    <w:bottom w:val="nil"/>
                    <w:right w:val="nil"/>
                    <w:between w:val="nil"/>
                  </w:pBdr>
                  <w:spacing w:line="360" w:lineRule="auto"/>
                  <w:rPr>
                    <w:color w:val="000000"/>
                    <w:sz w:val="28"/>
                    <w:szCs w:val="28"/>
                  </w:rPr>
                </w:pPr>
                <w:r w:rsidRPr="007D616B">
                  <w:rPr>
                    <w:color w:val="000000"/>
                    <w:sz w:val="28"/>
                    <w:szCs w:val="28"/>
                  </w:rPr>
                  <w:t xml:space="preserve">No. In caso gli agenti sospettassero uno “stato alterato” del conducente procederebbero con le analisi, che permettono solo di sapere se l’individuo ha assunto cannabis nei 30 giorni precedenti. </w:t>
                </w:r>
              </w:p>
            </w:sdtContent>
          </w:sdt>
          <w:sdt>
            <w:sdtPr>
              <w:rPr>
                <w:sz w:val="28"/>
                <w:szCs w:val="28"/>
              </w:rPr>
              <w:tag w:val="goog_rdk_139"/>
              <w:id w:val="-1651515915"/>
            </w:sdtPr>
            <w:sdtContent>
              <w:p w:rsidR="001E2ED2" w:rsidRPr="007D616B" w:rsidRDefault="000102A6">
                <w:pPr>
                  <w:numPr>
                    <w:ilvl w:val="0"/>
                    <w:numId w:val="1"/>
                  </w:numPr>
                  <w:pBdr>
                    <w:top w:val="nil"/>
                    <w:left w:val="nil"/>
                    <w:bottom w:val="nil"/>
                    <w:right w:val="nil"/>
                    <w:between w:val="nil"/>
                  </w:pBdr>
                  <w:spacing w:after="160" w:line="360" w:lineRule="auto"/>
                  <w:rPr>
                    <w:color w:val="000000"/>
                    <w:sz w:val="28"/>
                    <w:szCs w:val="28"/>
                  </w:rPr>
                </w:pPr>
                <w:r w:rsidRPr="007D616B">
                  <w:rPr>
                    <w:color w:val="000000"/>
                    <w:sz w:val="28"/>
                    <w:szCs w:val="28"/>
                  </w:rPr>
                  <w:t xml:space="preserve">Sì, dal 2008 gli agenti italiani dispongono del “tampone tossicologico”, per determinare il tipo di sostanza stupefacente e </w:t>
                </w:r>
                <w:r w:rsidRPr="007D616B">
                  <w:rPr>
                    <w:color w:val="000000"/>
                    <w:sz w:val="28"/>
                    <w:szCs w:val="28"/>
                  </w:rPr>
                  <w:lastRenderedPageBreak/>
                  <w:t>la sua concentrazione nella saliva del conducente. Le tracce e la concentrazione di metaboliti (del THC) nella saliva è analoga a quella dell’alcool nel fiato. C’è quindi certezza che allo svanire dell’effetto alterante corrisponde uno svanire delle tracce di sostanza nel test</w:t>
                </w:r>
              </w:p>
            </w:sdtContent>
          </w:sdt>
          <w:sdt>
            <w:sdtPr>
              <w:rPr>
                <w:sz w:val="28"/>
                <w:szCs w:val="28"/>
              </w:rPr>
              <w:tag w:val="goog_rdk_140"/>
              <w:id w:val="1839650394"/>
            </w:sdtPr>
            <w:sdtContent>
              <w:p w:rsidR="001E2ED2" w:rsidRPr="007D616B" w:rsidRDefault="00D32C64">
                <w:pPr>
                  <w:spacing w:line="360" w:lineRule="auto"/>
                  <w:rPr>
                    <w:sz w:val="28"/>
                    <w:szCs w:val="28"/>
                  </w:rPr>
                </w:pPr>
              </w:p>
            </w:sdtContent>
          </w:sdt>
          <w:sdt>
            <w:sdtPr>
              <w:rPr>
                <w:sz w:val="28"/>
                <w:szCs w:val="28"/>
              </w:rPr>
              <w:tag w:val="goog_rdk_141"/>
              <w:id w:val="-1407218580"/>
            </w:sdtPr>
            <w:sdtContent>
              <w:p w:rsidR="001E2ED2" w:rsidRPr="007D616B" w:rsidRDefault="00D32C64">
                <w:pPr>
                  <w:spacing w:line="360" w:lineRule="auto"/>
                  <w:rPr>
                    <w:sz w:val="28"/>
                    <w:szCs w:val="28"/>
                  </w:rPr>
                </w:pPr>
              </w:p>
            </w:sdtContent>
          </w:sdt>
          <w:sdt>
            <w:sdtPr>
              <w:rPr>
                <w:sz w:val="28"/>
                <w:szCs w:val="28"/>
              </w:rPr>
              <w:tag w:val="goog_rdk_142"/>
              <w:id w:val="1996373005"/>
            </w:sdtPr>
            <w:sdtContent>
              <w:p w:rsidR="001E2ED2" w:rsidRPr="007D616B" w:rsidRDefault="00D32C64">
                <w:pPr>
                  <w:spacing w:line="360" w:lineRule="auto"/>
                  <w:rPr>
                    <w:sz w:val="28"/>
                    <w:szCs w:val="28"/>
                  </w:rPr>
                </w:pPr>
              </w:p>
            </w:sdtContent>
          </w:sdt>
          <w:sdt>
            <w:sdtPr>
              <w:rPr>
                <w:sz w:val="28"/>
                <w:szCs w:val="28"/>
              </w:rPr>
              <w:tag w:val="goog_rdk_143"/>
              <w:id w:val="545416348"/>
            </w:sdtPr>
            <w:sdtContent>
              <w:p w:rsidR="001E2ED2" w:rsidRPr="007D616B" w:rsidRDefault="000102A6">
                <w:pPr>
                  <w:spacing w:line="360" w:lineRule="auto"/>
                  <w:rPr>
                    <w:sz w:val="28"/>
                    <w:szCs w:val="28"/>
                  </w:rPr>
                </w:pPr>
                <w:r w:rsidRPr="007D616B">
                  <w:rPr>
                    <w:sz w:val="28"/>
                    <w:szCs w:val="28"/>
                  </w:rPr>
                  <w:t xml:space="preserve"> </w:t>
                </w:r>
              </w:p>
            </w:sdtContent>
          </w:sdt>
        </w:tc>
      </w:tr>
      <w:tr w:rsidR="001E2ED2" w:rsidRPr="007D616B">
        <w:trPr>
          <w:trHeight w:val="300"/>
        </w:trPr>
        <w:tc>
          <w:tcPr>
            <w:tcW w:w="1631" w:type="dxa"/>
          </w:tcPr>
          <w:sdt>
            <w:sdtPr>
              <w:rPr>
                <w:sz w:val="28"/>
                <w:szCs w:val="28"/>
              </w:rPr>
              <w:tag w:val="goog_rdk_144"/>
              <w:id w:val="482199191"/>
            </w:sdtPr>
            <w:sdtContent>
              <w:p w:rsidR="001E2ED2" w:rsidRPr="007D616B" w:rsidRDefault="00D32C64">
                <w:pPr>
                  <w:spacing w:line="360" w:lineRule="auto"/>
                  <w:rPr>
                    <w:sz w:val="28"/>
                    <w:szCs w:val="28"/>
                  </w:rPr>
                </w:pPr>
              </w:p>
            </w:sdtContent>
          </w:sdt>
        </w:tc>
        <w:tc>
          <w:tcPr>
            <w:tcW w:w="2577" w:type="dxa"/>
          </w:tcPr>
          <w:sdt>
            <w:sdtPr>
              <w:rPr>
                <w:sz w:val="28"/>
                <w:szCs w:val="28"/>
              </w:rPr>
              <w:tag w:val="goog_rdk_145"/>
              <w:id w:val="-46224185"/>
            </w:sdtPr>
            <w:sdtContent>
              <w:p w:rsidR="001E2ED2" w:rsidRPr="007D616B" w:rsidRDefault="00D32C64">
                <w:pPr>
                  <w:spacing w:line="360" w:lineRule="auto"/>
                  <w:rPr>
                    <w:sz w:val="28"/>
                    <w:szCs w:val="28"/>
                  </w:rPr>
                </w:pPr>
              </w:p>
            </w:sdtContent>
          </w:sdt>
        </w:tc>
        <w:tc>
          <w:tcPr>
            <w:tcW w:w="3087" w:type="dxa"/>
          </w:tcPr>
          <w:sdt>
            <w:sdtPr>
              <w:rPr>
                <w:sz w:val="28"/>
                <w:szCs w:val="28"/>
              </w:rPr>
              <w:tag w:val="goog_rdk_146"/>
              <w:id w:val="-1373612799"/>
            </w:sdtPr>
            <w:sdtContent>
              <w:p w:rsidR="000102A6" w:rsidRPr="007D616B" w:rsidRDefault="000102A6" w:rsidP="000102A6">
                <w:pPr>
                  <w:numPr>
                    <w:ilvl w:val="0"/>
                    <w:numId w:val="12"/>
                  </w:numPr>
                  <w:pBdr>
                    <w:top w:val="nil"/>
                    <w:left w:val="nil"/>
                    <w:bottom w:val="nil"/>
                    <w:right w:val="nil"/>
                    <w:between w:val="nil"/>
                  </w:pBdr>
                  <w:spacing w:after="160" w:line="360" w:lineRule="auto"/>
                  <w:jc w:val="left"/>
                  <w:rPr>
                    <w:color w:val="000000"/>
                    <w:sz w:val="28"/>
                    <w:szCs w:val="28"/>
                  </w:rPr>
                </w:pPr>
              </w:p>
              <w:p w:rsidR="001E2ED2" w:rsidRPr="007D616B" w:rsidRDefault="000102A6" w:rsidP="000102A6">
                <w:pPr>
                  <w:pBdr>
                    <w:top w:val="nil"/>
                    <w:left w:val="nil"/>
                    <w:bottom w:val="nil"/>
                    <w:right w:val="nil"/>
                    <w:between w:val="nil"/>
                  </w:pBdr>
                  <w:spacing w:after="160" w:line="360" w:lineRule="auto"/>
                  <w:ind w:left="360"/>
                  <w:jc w:val="left"/>
                  <w:rPr>
                    <w:color w:val="000000"/>
                    <w:sz w:val="28"/>
                    <w:szCs w:val="28"/>
                  </w:rPr>
                </w:pPr>
                <w:r w:rsidRPr="007D616B">
                  <w:rPr>
                    <w:color w:val="000000"/>
                    <w:sz w:val="28"/>
                    <w:szCs w:val="28"/>
                  </w:rPr>
                  <w:lastRenderedPageBreak/>
                  <w:t>Un’’eventuale legalizzazione delle droghe leggere porterebbe a un aumento consistente della spesa sanitaria?</w:t>
                </w:r>
              </w:p>
            </w:sdtContent>
          </w:sdt>
        </w:tc>
        <w:tc>
          <w:tcPr>
            <w:tcW w:w="2885" w:type="dxa"/>
          </w:tcPr>
          <w:sdt>
            <w:sdtPr>
              <w:rPr>
                <w:sz w:val="28"/>
                <w:szCs w:val="28"/>
              </w:rPr>
              <w:tag w:val="goog_rdk_147"/>
              <w:id w:val="1739439507"/>
            </w:sdtPr>
            <w:sdtContent>
              <w:p w:rsidR="001E2ED2" w:rsidRPr="007D616B" w:rsidRDefault="000102A6">
                <w:pPr>
                  <w:numPr>
                    <w:ilvl w:val="0"/>
                    <w:numId w:val="9"/>
                  </w:numPr>
                  <w:pBdr>
                    <w:top w:val="nil"/>
                    <w:left w:val="nil"/>
                    <w:bottom w:val="nil"/>
                    <w:right w:val="nil"/>
                    <w:between w:val="nil"/>
                  </w:pBdr>
                  <w:spacing w:line="360" w:lineRule="auto"/>
                  <w:rPr>
                    <w:color w:val="000000"/>
                    <w:sz w:val="28"/>
                    <w:szCs w:val="28"/>
                  </w:rPr>
                </w:pPr>
                <w:r w:rsidRPr="007D616B">
                  <w:rPr>
                    <w:color w:val="000000"/>
                    <w:sz w:val="28"/>
                    <w:szCs w:val="28"/>
                  </w:rPr>
                  <w:t xml:space="preserve">Vero, l’aumento inevitabile dei consumi </w:t>
                </w:r>
                <w:r w:rsidRPr="007D616B">
                  <w:rPr>
                    <w:color w:val="000000"/>
                    <w:sz w:val="28"/>
                    <w:szCs w:val="28"/>
                  </w:rPr>
                  <w:lastRenderedPageBreak/>
                  <w:t>porterebbe all’aumento della spesa sanitaria relativa al trattamento delle dipendenze.</w:t>
                </w:r>
              </w:p>
            </w:sdtContent>
          </w:sdt>
          <w:sdt>
            <w:sdtPr>
              <w:rPr>
                <w:sz w:val="28"/>
                <w:szCs w:val="28"/>
              </w:rPr>
              <w:tag w:val="goog_rdk_148"/>
              <w:id w:val="523143080"/>
            </w:sdtPr>
            <w:sdtContent>
              <w:p w:rsidR="001E2ED2" w:rsidRPr="007D616B" w:rsidRDefault="000102A6">
                <w:pPr>
                  <w:numPr>
                    <w:ilvl w:val="0"/>
                    <w:numId w:val="9"/>
                  </w:numPr>
                  <w:pBdr>
                    <w:top w:val="nil"/>
                    <w:left w:val="nil"/>
                    <w:bottom w:val="nil"/>
                    <w:right w:val="nil"/>
                    <w:between w:val="nil"/>
                  </w:pBdr>
                  <w:spacing w:line="360" w:lineRule="auto"/>
                  <w:rPr>
                    <w:color w:val="000000"/>
                    <w:sz w:val="28"/>
                    <w:szCs w:val="28"/>
                  </w:rPr>
                </w:pPr>
                <w:r w:rsidRPr="007D616B">
                  <w:rPr>
                    <w:color w:val="000000"/>
                    <w:sz w:val="28"/>
                    <w:szCs w:val="28"/>
                  </w:rPr>
                  <w:t>Vero, anche se i consumi non dovessero crescere, verrebbero comunque, inizialmente, aumentati i fondi per i dipartimenti per le dipendenze.</w:t>
                </w:r>
              </w:p>
            </w:sdtContent>
          </w:sdt>
          <w:sdt>
            <w:sdtPr>
              <w:rPr>
                <w:sz w:val="28"/>
                <w:szCs w:val="28"/>
              </w:rPr>
              <w:tag w:val="goog_rdk_149"/>
              <w:id w:val="-1882783940"/>
            </w:sdtPr>
            <w:sdtContent>
              <w:p w:rsidR="001E2ED2" w:rsidRPr="007D616B" w:rsidRDefault="000102A6">
                <w:pPr>
                  <w:numPr>
                    <w:ilvl w:val="0"/>
                    <w:numId w:val="9"/>
                  </w:numPr>
                  <w:pBdr>
                    <w:top w:val="nil"/>
                    <w:left w:val="nil"/>
                    <w:bottom w:val="nil"/>
                    <w:right w:val="nil"/>
                    <w:between w:val="nil"/>
                  </w:pBdr>
                  <w:spacing w:after="160" w:line="360" w:lineRule="auto"/>
                  <w:rPr>
                    <w:color w:val="000000"/>
                    <w:sz w:val="28"/>
                    <w:szCs w:val="28"/>
                  </w:rPr>
                </w:pPr>
                <w:r w:rsidRPr="007D616B">
                  <w:rPr>
                    <w:color w:val="000000"/>
                    <w:sz w:val="28"/>
                    <w:szCs w:val="28"/>
                  </w:rPr>
                  <w:t xml:space="preserve">Falso, il consumo, in linea con le altre legalizzazioni negli altri paesi, dovrebbe mantenersi molto ridotto, limitato le </w:t>
                </w:r>
                <w:r w:rsidRPr="007D616B">
                  <w:rPr>
                    <w:color w:val="000000"/>
                    <w:sz w:val="28"/>
                    <w:szCs w:val="28"/>
                  </w:rPr>
                  <w:lastRenderedPageBreak/>
                  <w:t>spese alla relativa struttura amministrativa all'interno dell'Agenzia delle Dogane e dei Monopoli</w:t>
                </w:r>
              </w:p>
            </w:sdtContent>
          </w:sdt>
        </w:tc>
      </w:tr>
    </w:tbl>
    <w:sdt>
      <w:sdtPr>
        <w:rPr>
          <w:sz w:val="28"/>
          <w:szCs w:val="28"/>
        </w:rPr>
        <w:tag w:val="goog_rdk_150"/>
        <w:id w:val="311304236"/>
        <w:showingPlcHdr/>
      </w:sdtPr>
      <w:sdtContent>
        <w:p w:rsidR="00EB35FA" w:rsidRPr="007D616B" w:rsidRDefault="00360F0F">
          <w:pPr>
            <w:rPr>
              <w:sz w:val="28"/>
              <w:szCs w:val="28"/>
            </w:rPr>
          </w:pPr>
          <w:r w:rsidRPr="007D616B">
            <w:rPr>
              <w:sz w:val="28"/>
              <w:szCs w:val="28"/>
            </w:rPr>
            <w:t xml:space="preserve">     </w:t>
          </w:r>
        </w:p>
      </w:sdtContent>
    </w:sdt>
    <w:p w:rsidR="001E2ED2" w:rsidRPr="007D616B" w:rsidRDefault="000102A6">
      <w:pPr>
        <w:rPr>
          <w:sz w:val="28"/>
          <w:szCs w:val="28"/>
        </w:rPr>
      </w:pPr>
      <w:r w:rsidRPr="007D616B">
        <w:rPr>
          <w:sz w:val="28"/>
          <w:szCs w:val="28"/>
        </w:rPr>
        <w:t>L’</w:t>
      </w:r>
      <w:proofErr w:type="spellStart"/>
      <w:r w:rsidRPr="007D616B">
        <w:rPr>
          <w:sz w:val="28"/>
          <w:szCs w:val="28"/>
        </w:rPr>
        <w:t>operazionalizzazione</w:t>
      </w:r>
      <w:proofErr w:type="spellEnd"/>
      <w:r w:rsidRPr="007D616B">
        <w:rPr>
          <w:sz w:val="28"/>
          <w:szCs w:val="28"/>
        </w:rPr>
        <w:t xml:space="preserve"> del fattore “grado di conoscenza della sostanza”, tramite gli otto relativi indicatori, ha seguito principalmente le informazioni estrapolate dal quadro teorico e dal senso comune relativo alla sostanza. Vari item del questionario non sono presenti esplicitamente nel resoconto di 3500/4000 caratteri del quadro teorico, ma sono informazioni estratte dai documenti e studi utilizzati come base teorica, presenti in </w:t>
      </w:r>
      <w:proofErr w:type="spellStart"/>
      <w:r w:rsidRPr="007D616B">
        <w:rPr>
          <w:sz w:val="28"/>
          <w:szCs w:val="28"/>
        </w:rPr>
        <w:t>biblio</w:t>
      </w:r>
      <w:proofErr w:type="spellEnd"/>
      <w:r w:rsidRPr="007D616B">
        <w:rPr>
          <w:sz w:val="28"/>
          <w:szCs w:val="28"/>
        </w:rPr>
        <w:t>/sitografia.</w:t>
      </w:r>
    </w:p>
    <w:sdt>
      <w:sdtPr>
        <w:rPr>
          <w:sz w:val="28"/>
          <w:szCs w:val="28"/>
        </w:rPr>
        <w:tag w:val="goog_rdk_165"/>
        <w:id w:val="1692103152"/>
      </w:sdtPr>
      <w:sdtContent>
        <w:p w:rsidR="001E2ED2" w:rsidRPr="007D616B" w:rsidRDefault="000102A6">
          <w:pPr>
            <w:rPr>
              <w:sz w:val="28"/>
              <w:szCs w:val="28"/>
            </w:rPr>
          </w:pPr>
          <w:r w:rsidRPr="007D616B">
            <w:rPr>
              <w:sz w:val="28"/>
              <w:szCs w:val="28"/>
            </w:rPr>
            <w:t>Essendo un test di profitto, relativamente al grado di conoscenza della cannabis, è necessario inserire delle precisazioni, relativamente alle domande che potrebbero destare dei dubbi.</w:t>
          </w:r>
        </w:p>
      </w:sdtContent>
    </w:sdt>
    <w:sdt>
      <w:sdtPr>
        <w:rPr>
          <w:sz w:val="28"/>
          <w:szCs w:val="28"/>
        </w:rPr>
        <w:tag w:val="goog_rdk_166"/>
        <w:id w:val="1825928323"/>
      </w:sdtPr>
      <w:sdtContent>
        <w:p w:rsidR="001E2ED2" w:rsidRPr="007D616B" w:rsidRDefault="000102A6">
          <w:pPr>
            <w:ind w:firstLine="708"/>
            <w:rPr>
              <w:i/>
              <w:sz w:val="28"/>
              <w:szCs w:val="28"/>
            </w:rPr>
          </w:pPr>
          <w:r w:rsidRPr="007D616B">
            <w:rPr>
              <w:i/>
              <w:sz w:val="28"/>
              <w:szCs w:val="28"/>
            </w:rPr>
            <w:t>D.4</w:t>
          </w:r>
          <w:r w:rsidRPr="007D616B">
            <w:rPr>
              <w:i/>
              <w:sz w:val="28"/>
              <w:szCs w:val="28"/>
            </w:rPr>
            <w:tab/>
            <w:t>La cannabis provoca dipendenza, sia fisica sia psicologica</w:t>
          </w:r>
        </w:p>
      </w:sdtContent>
    </w:sdt>
    <w:sdt>
      <w:sdtPr>
        <w:rPr>
          <w:sz w:val="28"/>
          <w:szCs w:val="28"/>
        </w:rPr>
        <w:tag w:val="goog_rdk_167"/>
        <w:id w:val="433638430"/>
      </w:sdtPr>
      <w:sdtContent>
        <w:p w:rsidR="001E2ED2" w:rsidRPr="007D616B" w:rsidRDefault="000102A6">
          <w:pPr>
            <w:rPr>
              <w:sz w:val="28"/>
              <w:szCs w:val="28"/>
            </w:rPr>
          </w:pPr>
          <w:r w:rsidRPr="007D616B">
            <w:rPr>
              <w:sz w:val="28"/>
              <w:szCs w:val="28"/>
            </w:rPr>
            <w:t xml:space="preserve">La risposta </w:t>
          </w:r>
          <w:proofErr w:type="gramStart"/>
          <w:r w:rsidRPr="007D616B">
            <w:rPr>
              <w:sz w:val="28"/>
              <w:szCs w:val="28"/>
            </w:rPr>
            <w:t>è “falso”</w:t>
          </w:r>
          <w:proofErr w:type="gramEnd"/>
          <w:r w:rsidRPr="007D616B">
            <w:rPr>
              <w:sz w:val="28"/>
              <w:szCs w:val="28"/>
            </w:rPr>
            <w:t>. Alcuni studi suggeriscono la presenza di dipendenza psicologia, ma mai accreditati da evidenza medica e empirica. La dipendenza fisica invece non è possibile per la sostanza, in quanto il principale principio attivo, il THC, non provoca quel tipo di dipendenza.</w:t>
          </w:r>
        </w:p>
      </w:sdtContent>
    </w:sdt>
    <w:sdt>
      <w:sdtPr>
        <w:rPr>
          <w:sz w:val="28"/>
          <w:szCs w:val="28"/>
        </w:rPr>
        <w:tag w:val="goog_rdk_168"/>
        <w:id w:val="153346067"/>
      </w:sdtPr>
      <w:sdtContent>
        <w:p w:rsidR="001E2ED2" w:rsidRPr="007D616B" w:rsidRDefault="000102A6">
          <w:pPr>
            <w:ind w:left="1416" w:hanging="708"/>
            <w:rPr>
              <w:i/>
              <w:sz w:val="28"/>
              <w:szCs w:val="28"/>
            </w:rPr>
          </w:pPr>
          <w:r w:rsidRPr="007D616B">
            <w:rPr>
              <w:i/>
              <w:sz w:val="28"/>
              <w:szCs w:val="28"/>
            </w:rPr>
            <w:t>D.5</w:t>
          </w:r>
          <w:r w:rsidRPr="007D616B">
            <w:rPr>
              <w:i/>
              <w:sz w:val="28"/>
              <w:szCs w:val="28"/>
            </w:rPr>
            <w:tab/>
            <w:t>L’uso smodato di cannabis durante l’adolescenza (circa tra i 14 e i 18 anni) potenzialmente pericoloso per il cervello</w:t>
          </w:r>
        </w:p>
      </w:sdtContent>
    </w:sdt>
    <w:sdt>
      <w:sdtPr>
        <w:rPr>
          <w:sz w:val="28"/>
          <w:szCs w:val="28"/>
        </w:rPr>
        <w:tag w:val="goog_rdk_169"/>
        <w:id w:val="-1482924103"/>
      </w:sdtPr>
      <w:sdtContent>
        <w:p w:rsidR="001E2ED2" w:rsidRPr="007D616B" w:rsidRDefault="000102A6">
          <w:pPr>
            <w:rPr>
              <w:sz w:val="28"/>
              <w:szCs w:val="28"/>
            </w:rPr>
          </w:pPr>
          <w:r w:rsidRPr="007D616B">
            <w:rPr>
              <w:sz w:val="28"/>
              <w:szCs w:val="28"/>
            </w:rPr>
            <w:t>Il “potenzialmente”, relativo alla pericolosità di un eventuale “uso smodato”, riporta a studi accreditati, le cui sperimentazioni sono ancora in corso, che suggerirebbero per la risposta “vero”.</w:t>
          </w:r>
        </w:p>
      </w:sdtContent>
    </w:sdt>
    <w:sdt>
      <w:sdtPr>
        <w:rPr>
          <w:sz w:val="28"/>
          <w:szCs w:val="28"/>
        </w:rPr>
        <w:tag w:val="goog_rdk_170"/>
        <w:id w:val="-1585531067"/>
      </w:sdtPr>
      <w:sdtContent>
        <w:p w:rsidR="001E2ED2" w:rsidRPr="007D616B" w:rsidRDefault="000102A6">
          <w:pPr>
            <w:ind w:left="1416" w:hanging="706"/>
            <w:rPr>
              <w:sz w:val="28"/>
              <w:szCs w:val="28"/>
            </w:rPr>
          </w:pPr>
          <w:r w:rsidRPr="007D616B">
            <w:rPr>
              <w:sz w:val="28"/>
              <w:szCs w:val="28"/>
            </w:rPr>
            <w:t>D.7</w:t>
          </w:r>
          <w:r w:rsidRPr="007D616B">
            <w:rPr>
              <w:sz w:val="28"/>
              <w:szCs w:val="28"/>
            </w:rPr>
            <w:tab/>
            <w:t>La cannabis è una droga di passaggio verso droghe più pesanti (eroina e cocaina)</w:t>
          </w:r>
        </w:p>
      </w:sdtContent>
    </w:sdt>
    <w:sdt>
      <w:sdtPr>
        <w:rPr>
          <w:sz w:val="28"/>
          <w:szCs w:val="28"/>
        </w:rPr>
        <w:tag w:val="goog_rdk_171"/>
        <w:id w:val="1186558298"/>
      </w:sdtPr>
      <w:sdtContent>
        <w:p w:rsidR="001E2ED2" w:rsidRPr="007D616B" w:rsidRDefault="000102A6">
          <w:pPr>
            <w:rPr>
              <w:sz w:val="28"/>
              <w:szCs w:val="28"/>
            </w:rPr>
          </w:pPr>
          <w:r w:rsidRPr="007D616B">
            <w:rPr>
              <w:sz w:val="28"/>
              <w:szCs w:val="28"/>
            </w:rPr>
            <w:t xml:space="preserve">La letteratura alla base della teoria della cannabis come droga “droga di passaggio” lascia il tempo che trova. Non si cita nessuno studio accreditato in merito. Si potrebbe parlare di “teoria della droga di passaggio”, poiché nessuna evidenza suggerisce la veridicità di tale assunto. Spiegazioni ulteriori nel testo Piero David e Ferdinando </w:t>
          </w:r>
          <w:proofErr w:type="spellStart"/>
          <w:r w:rsidRPr="007D616B">
            <w:rPr>
              <w:sz w:val="28"/>
              <w:szCs w:val="28"/>
            </w:rPr>
            <w:t>Ofria</w:t>
          </w:r>
          <w:proofErr w:type="spellEnd"/>
          <w:r w:rsidRPr="007D616B">
            <w:rPr>
              <w:sz w:val="28"/>
              <w:szCs w:val="28"/>
            </w:rPr>
            <w:t xml:space="preserve"> </w:t>
          </w:r>
          <w:r w:rsidRPr="007D616B">
            <w:rPr>
              <w:i/>
              <w:sz w:val="28"/>
              <w:szCs w:val="28"/>
            </w:rPr>
            <w:t>“Perché legalizzare la cannabis: una analisi di costi e benefici”</w:t>
          </w:r>
          <w:r w:rsidRPr="007D616B">
            <w:rPr>
              <w:sz w:val="28"/>
              <w:szCs w:val="28"/>
            </w:rPr>
            <w:t xml:space="preserve"> 2016, che inviamo come allegato alla relazione.</w:t>
          </w:r>
        </w:p>
      </w:sdtContent>
    </w:sdt>
    <w:sdt>
      <w:sdtPr>
        <w:rPr>
          <w:sz w:val="28"/>
          <w:szCs w:val="28"/>
        </w:rPr>
        <w:tag w:val="goog_rdk_172"/>
        <w:id w:val="-443308571"/>
      </w:sdtPr>
      <w:sdtContent>
        <w:p w:rsidR="001E2ED2" w:rsidRPr="007D616B" w:rsidRDefault="000102A6">
          <w:pPr>
            <w:ind w:left="1416" w:hanging="708"/>
            <w:rPr>
              <w:sz w:val="28"/>
              <w:szCs w:val="28"/>
            </w:rPr>
          </w:pPr>
          <w:r w:rsidRPr="007D616B">
            <w:rPr>
              <w:sz w:val="28"/>
              <w:szCs w:val="28"/>
            </w:rPr>
            <w:t>D.9</w:t>
          </w:r>
          <w:r w:rsidRPr="007D616B">
            <w:rPr>
              <w:sz w:val="28"/>
              <w:szCs w:val="28"/>
            </w:rPr>
            <w:tab/>
            <w:t>Esistono, a disposizione degli agenti di Polizia, strumenti analoghi all’alcool test, ma relativi alla cannabis, per conoscere nell’immediato se l’individuo fermato è sotto effetto di droghe leggere</w:t>
          </w:r>
        </w:p>
      </w:sdtContent>
    </w:sdt>
    <w:sdt>
      <w:sdtPr>
        <w:rPr>
          <w:sz w:val="28"/>
          <w:szCs w:val="28"/>
        </w:rPr>
        <w:tag w:val="goog_rdk_173"/>
        <w:id w:val="-1708629098"/>
      </w:sdtPr>
      <w:sdtContent>
        <w:p w:rsidR="007D616B" w:rsidRPr="007D616B" w:rsidRDefault="000102A6">
          <w:pPr>
            <w:rPr>
              <w:sz w:val="28"/>
              <w:szCs w:val="28"/>
            </w:rPr>
          </w:pPr>
          <w:r w:rsidRPr="007D616B">
            <w:rPr>
              <w:sz w:val="28"/>
              <w:szCs w:val="28"/>
            </w:rPr>
            <w:t xml:space="preserve">La risposta esatta è la prima (l’affermazione è falsa). Ad oggi, gli agenti delle forze dell’ordine potrebbero, in caso il soggetto fermato destasse sospetti di alterazione, disporre di esami tossicologici come l’esame delle urine, in cui comunque rimarrebbero tracce dell’assunzione anche molto precedente rispetto alla data del test. In questo modo si andrebbe a valutare e penalizzare le scelte, lo stile di vita, abitudini, piuttosto che l’effettivo stato alterato. Diventa quindi impossibile stabilire scientificamente sul posto se il fermato sia sotto l’effetto di cannabis o meno. </w:t>
          </w:r>
        </w:p>
        <w:p w:rsidR="007D616B" w:rsidRPr="007D616B" w:rsidRDefault="007D616B" w:rsidP="007D616B">
          <w:pPr>
            <w:ind w:left="1416" w:hanging="706"/>
            <w:rPr>
              <w:i/>
              <w:sz w:val="28"/>
              <w:szCs w:val="28"/>
            </w:rPr>
          </w:pPr>
          <w:r w:rsidRPr="007D616B">
            <w:rPr>
              <w:i/>
              <w:sz w:val="28"/>
              <w:szCs w:val="28"/>
            </w:rPr>
            <w:t>D.10</w:t>
          </w:r>
          <w:r w:rsidRPr="007D616B">
            <w:rPr>
              <w:i/>
              <w:sz w:val="28"/>
              <w:szCs w:val="28"/>
            </w:rPr>
            <w:tab/>
            <w:t>Un’’eventuale legalizzazione delle droghe leggere porterebbe a un aumento consistente della spesa sanitaria.</w:t>
          </w:r>
        </w:p>
        <w:p w:rsidR="00FD40E7" w:rsidRDefault="007D616B">
          <w:pPr>
            <w:rPr>
              <w:sz w:val="28"/>
              <w:szCs w:val="28"/>
            </w:rPr>
          </w:pPr>
          <w:r w:rsidRPr="007D616B">
            <w:rPr>
              <w:sz w:val="28"/>
              <w:szCs w:val="28"/>
            </w:rPr>
            <w:t xml:space="preserve">È falso. Un'indagine statistica del Dipartimento per La Salute Pubblica dello stato del Colorado (Colorado </w:t>
          </w:r>
          <w:proofErr w:type="spellStart"/>
          <w:r w:rsidRPr="007D616B">
            <w:rPr>
              <w:sz w:val="28"/>
              <w:szCs w:val="28"/>
            </w:rPr>
            <w:t>Gov</w:t>
          </w:r>
          <w:proofErr w:type="spellEnd"/>
          <w:r w:rsidRPr="007D616B">
            <w:rPr>
              <w:sz w:val="28"/>
              <w:szCs w:val="28"/>
            </w:rPr>
            <w:t xml:space="preserve">, 2015), che ha coinvolto 17 mila ragazzi delle </w:t>
          </w:r>
          <w:r w:rsidRPr="007D616B">
            <w:rPr>
              <w:sz w:val="28"/>
              <w:szCs w:val="28"/>
            </w:rPr>
            <w:lastRenderedPageBreak/>
            <w:t xml:space="preserve">scuole superiori, ha registrato un numero di studenti che hanno fatto uso di cannabis nel 2015 minore rispetto alle precedenti indagini del 2009 e del 2011 effettuate nello stesso Stato, peraltro in linea con la media USA (Piero David e Ferdinando </w:t>
          </w:r>
          <w:proofErr w:type="spellStart"/>
          <w:r w:rsidRPr="007D616B">
            <w:rPr>
              <w:sz w:val="28"/>
              <w:szCs w:val="28"/>
            </w:rPr>
            <w:t>Ofria</w:t>
          </w:r>
          <w:proofErr w:type="spellEnd"/>
          <w:r w:rsidRPr="007D616B">
            <w:rPr>
              <w:sz w:val="28"/>
              <w:szCs w:val="28"/>
            </w:rPr>
            <w:t xml:space="preserve"> </w:t>
          </w:r>
          <w:r w:rsidRPr="007D616B">
            <w:rPr>
              <w:i/>
              <w:sz w:val="28"/>
              <w:szCs w:val="28"/>
            </w:rPr>
            <w:t>“Perché legalizzare la cannabis: una analisi di costi e benefici”</w:t>
          </w:r>
          <w:r w:rsidRPr="007D616B">
            <w:rPr>
              <w:sz w:val="28"/>
              <w:szCs w:val="28"/>
            </w:rPr>
            <w:t xml:space="preserve"> 2016).</w:t>
          </w:r>
        </w:p>
      </w:sdtContent>
    </w:sdt>
    <w:p w:rsidR="00FD40E7" w:rsidRDefault="00FD40E7">
      <w:pPr>
        <w:rPr>
          <w:sz w:val="28"/>
          <w:szCs w:val="28"/>
        </w:rPr>
      </w:pPr>
    </w:p>
    <w:p w:rsidR="00FD40E7" w:rsidRDefault="00FD40E7">
      <w:pPr>
        <w:rPr>
          <w:sz w:val="28"/>
          <w:szCs w:val="28"/>
        </w:rPr>
      </w:pPr>
    </w:p>
    <w:p w:rsidR="001E2ED2" w:rsidRPr="007D616B" w:rsidRDefault="000102A6">
      <w:pPr>
        <w:rPr>
          <w:sz w:val="28"/>
          <w:szCs w:val="28"/>
        </w:rPr>
      </w:pPr>
      <w:r w:rsidRPr="007D616B">
        <w:rPr>
          <w:b/>
          <w:sz w:val="28"/>
          <w:szCs w:val="28"/>
        </w:rPr>
        <w:t>Tecniche e strumenti di rilevazione dati</w:t>
      </w:r>
    </w:p>
    <w:sdt>
      <w:sdtPr>
        <w:rPr>
          <w:sz w:val="28"/>
          <w:szCs w:val="28"/>
        </w:rPr>
        <w:tag w:val="goog_rdk_178"/>
        <w:id w:val="901646615"/>
      </w:sdtPr>
      <w:sdtContent>
        <w:p w:rsidR="001E2ED2" w:rsidRPr="007D616B" w:rsidRDefault="000102A6">
          <w:pPr>
            <w:rPr>
              <w:sz w:val="28"/>
              <w:szCs w:val="28"/>
            </w:rPr>
          </w:pPr>
          <w:r w:rsidRPr="007D616B">
            <w:rPr>
              <w:sz w:val="28"/>
              <w:szCs w:val="28"/>
            </w:rPr>
            <w:t xml:space="preserve">Tecnica del questionario </w:t>
          </w:r>
          <w:proofErr w:type="spellStart"/>
          <w:r w:rsidRPr="007D616B">
            <w:rPr>
              <w:sz w:val="28"/>
              <w:szCs w:val="28"/>
            </w:rPr>
            <w:t>autocompilato</w:t>
          </w:r>
          <w:proofErr w:type="spellEnd"/>
          <w:r w:rsidRPr="007D616B">
            <w:rPr>
              <w:sz w:val="28"/>
              <w:szCs w:val="28"/>
            </w:rPr>
            <w:t xml:space="preserve"> a risposte chiuse (questionario cartaceo o online) per le prime tre domande (età, genere, volontà di legalizzare). Per le otto domande sulla conoscenza della sostanza di è usata la tecnica del test di profitto. Lo strumento, in entrambi i casi, è il questionario on-line.</w:t>
          </w:r>
        </w:p>
      </w:sdtContent>
    </w:sdt>
    <w:sdt>
      <w:sdtPr>
        <w:rPr>
          <w:sz w:val="28"/>
          <w:szCs w:val="28"/>
        </w:rPr>
        <w:tag w:val="goog_rdk_179"/>
        <w:id w:val="156194570"/>
      </w:sdtPr>
      <w:sdtContent>
        <w:p w:rsidR="001E2ED2" w:rsidRPr="007D616B" w:rsidRDefault="000102A6">
          <w:pPr>
            <w:rPr>
              <w:sz w:val="28"/>
              <w:szCs w:val="28"/>
            </w:rPr>
          </w:pPr>
          <w:r w:rsidRPr="007D616B">
            <w:rPr>
              <w:sz w:val="28"/>
              <w:szCs w:val="28"/>
            </w:rPr>
            <w:t>Il questionario è stato scritto dal gruppo operativo di ricerca mediante l’utilizzo del programma “Google Form” di “Documenti Google”, che permette gratuitamente di creare questionari e/o test di profitto on line, poterli diffondere tramite un link e avere infine un riscontro delle risposte date.</w:t>
          </w:r>
        </w:p>
      </w:sdtContent>
    </w:sdt>
    <w:sdt>
      <w:sdtPr>
        <w:rPr>
          <w:sz w:val="28"/>
          <w:szCs w:val="28"/>
        </w:rPr>
        <w:tag w:val="goog_rdk_180"/>
        <w:id w:val="1929460584"/>
      </w:sdtPr>
      <w:sdtContent>
        <w:p w:rsidR="001E2ED2" w:rsidRPr="007D616B" w:rsidRDefault="000102A6">
          <w:pPr>
            <w:rPr>
              <w:sz w:val="28"/>
              <w:szCs w:val="28"/>
            </w:rPr>
          </w:pPr>
          <w:r w:rsidRPr="007D616B">
            <w:rPr>
              <w:sz w:val="28"/>
              <w:szCs w:val="28"/>
            </w:rPr>
            <w:t xml:space="preserve">Il questionario è stato diffuso prevalentemente tramite cerchie di conoscenza del gruppo operativo su supporti elettronici. Il campione riflette quindi in linea di massima l’età media del gruppo. Il campione è stato di 127 persone, 53 donne e 74 uomini. La ricerca non è bilanciata per genere. </w:t>
          </w:r>
        </w:p>
      </w:sdtContent>
    </w:sdt>
    <w:sdt>
      <w:sdtPr>
        <w:rPr>
          <w:sz w:val="28"/>
          <w:szCs w:val="28"/>
        </w:rPr>
        <w:tag w:val="goog_rdk_181"/>
        <w:id w:val="1465162309"/>
        <w:showingPlcHdr/>
      </w:sdtPr>
      <w:sdtContent>
        <w:p w:rsidR="001E2ED2" w:rsidRPr="007D616B" w:rsidRDefault="001079FF">
          <w:pPr>
            <w:rPr>
              <w:sz w:val="28"/>
              <w:szCs w:val="28"/>
            </w:rPr>
          </w:pPr>
          <w:r>
            <w:rPr>
              <w:sz w:val="28"/>
              <w:szCs w:val="28"/>
            </w:rPr>
            <w:t xml:space="preserve">     </w:t>
          </w:r>
        </w:p>
      </w:sdtContent>
    </w:sdt>
    <w:sdt>
      <w:sdtPr>
        <w:rPr>
          <w:sz w:val="28"/>
          <w:szCs w:val="28"/>
        </w:rPr>
        <w:tag w:val="goog_rdk_182"/>
        <w:id w:val="-1196847640"/>
      </w:sdtPr>
      <w:sdtContent>
        <w:p w:rsidR="001079FF" w:rsidRDefault="001079FF">
          <w:pPr>
            <w:rPr>
              <w:sz w:val="28"/>
              <w:szCs w:val="28"/>
            </w:rPr>
          </w:pPr>
        </w:p>
        <w:p w:rsidR="001E2ED2" w:rsidRPr="007D616B" w:rsidRDefault="000102A6">
          <w:pPr>
            <w:rPr>
              <w:b/>
              <w:sz w:val="28"/>
              <w:szCs w:val="28"/>
            </w:rPr>
          </w:pPr>
          <w:r w:rsidRPr="007D616B">
            <w:rPr>
              <w:b/>
              <w:sz w:val="28"/>
              <w:szCs w:val="28"/>
            </w:rPr>
            <w:t>Campionamento</w:t>
          </w:r>
        </w:p>
      </w:sdtContent>
    </w:sdt>
    <w:sdt>
      <w:sdtPr>
        <w:rPr>
          <w:sz w:val="28"/>
          <w:szCs w:val="28"/>
        </w:rPr>
        <w:tag w:val="goog_rdk_183"/>
        <w:id w:val="1363098607"/>
      </w:sdtPr>
      <w:sdtContent>
        <w:p w:rsidR="001E2ED2" w:rsidRPr="007D616B" w:rsidRDefault="000102A6">
          <w:pPr>
            <w:rPr>
              <w:sz w:val="28"/>
              <w:szCs w:val="28"/>
            </w:rPr>
          </w:pPr>
          <w:r w:rsidRPr="007D616B">
            <w:rPr>
              <w:sz w:val="28"/>
              <w:szCs w:val="28"/>
            </w:rPr>
            <w:t xml:space="preserve">Il campionamento è stato necessariamente non probabilistico, non rappresentativo e avvenuto in modo accidentale, data la mancanza totale di </w:t>
          </w:r>
          <w:r w:rsidRPr="007D616B">
            <w:rPr>
              <w:sz w:val="28"/>
              <w:szCs w:val="28"/>
            </w:rPr>
            <w:lastRenderedPageBreak/>
            <w:t>fondi e la natura non tanto di ricerca delle evidenze, tendenze o relazioni, quanto di esercizio di metodo relativo alla ricerca educativa. Nonostante i limiti sopracitati, il gruppo ha voluto impostare la ricerca con coerenza logica in ogni passaggio. Il tema delle droghe leggere e del proibizionismo, dagli anni Novanta, dalle lotte del partito Radicale, a oggi, è stato affrontato troppo spesso con pregiudiziale distacco.</w:t>
          </w:r>
        </w:p>
      </w:sdtContent>
    </w:sdt>
    <w:sdt>
      <w:sdtPr>
        <w:rPr>
          <w:sz w:val="28"/>
          <w:szCs w:val="28"/>
        </w:rPr>
        <w:tag w:val="goog_rdk_184"/>
        <w:id w:val="-2030554650"/>
      </w:sdtPr>
      <w:sdtContent>
        <w:p w:rsidR="001E2ED2" w:rsidRPr="007D616B" w:rsidRDefault="000102A6">
          <w:pPr>
            <w:rPr>
              <w:sz w:val="28"/>
              <w:szCs w:val="28"/>
            </w:rPr>
          </w:pPr>
          <w:r w:rsidRPr="007D616B">
            <w:rPr>
              <w:sz w:val="28"/>
              <w:szCs w:val="28"/>
            </w:rPr>
            <w:t>Il questionario è stato somministrato la prima settimana di luglio 2019.</w:t>
          </w:r>
        </w:p>
      </w:sdtContent>
    </w:sdt>
    <w:sdt>
      <w:sdtPr>
        <w:rPr>
          <w:sz w:val="28"/>
          <w:szCs w:val="28"/>
        </w:rPr>
        <w:tag w:val="goog_rdk_185"/>
        <w:id w:val="-1688975346"/>
        <w:showingPlcHdr/>
      </w:sdtPr>
      <w:sdtContent>
        <w:p w:rsidR="001E2ED2" w:rsidRPr="007D616B" w:rsidRDefault="00FB1069">
          <w:pPr>
            <w:rPr>
              <w:sz w:val="28"/>
              <w:szCs w:val="28"/>
            </w:rPr>
          </w:pPr>
          <w:r w:rsidRPr="007D616B">
            <w:rPr>
              <w:sz w:val="28"/>
              <w:szCs w:val="28"/>
            </w:rPr>
            <w:t xml:space="preserve">     </w:t>
          </w:r>
        </w:p>
      </w:sdtContent>
    </w:sdt>
    <w:p w:rsidR="00FD40E7" w:rsidRDefault="00FD40E7">
      <w:pPr>
        <w:rPr>
          <w:b/>
          <w:sz w:val="28"/>
          <w:szCs w:val="28"/>
        </w:rPr>
      </w:pPr>
      <w:bookmarkStart w:id="1" w:name="_heading=h.gjdgxs" w:colFirst="0" w:colLast="0"/>
      <w:bookmarkEnd w:id="1"/>
    </w:p>
    <w:p w:rsidR="006A7548" w:rsidRPr="007D616B" w:rsidRDefault="006A7548">
      <w:pPr>
        <w:rPr>
          <w:sz w:val="28"/>
          <w:szCs w:val="28"/>
        </w:rPr>
      </w:pPr>
      <w:r w:rsidRPr="007D616B">
        <w:rPr>
          <w:b/>
          <w:sz w:val="28"/>
          <w:szCs w:val="28"/>
        </w:rPr>
        <w:t>Analisi dei dati raccolti</w:t>
      </w:r>
      <w:bookmarkStart w:id="2" w:name="_heading=h.8j0cum2evkak" w:colFirst="0" w:colLast="0"/>
      <w:bookmarkEnd w:id="2"/>
    </w:p>
    <w:p w:rsidR="00D97E53" w:rsidRPr="007D616B" w:rsidRDefault="000102A6">
      <w:pPr>
        <w:rPr>
          <w:sz w:val="28"/>
          <w:szCs w:val="28"/>
        </w:rPr>
      </w:pPr>
      <w:r w:rsidRPr="007D616B">
        <w:rPr>
          <w:sz w:val="28"/>
          <w:szCs w:val="28"/>
        </w:rPr>
        <w:t xml:space="preserve">Per l’analisi dei dati raccolti tramite questionario precompilato a risposte multiple chiuse si è usato il programma di analisi statistica </w:t>
      </w:r>
      <w:proofErr w:type="spellStart"/>
      <w:r w:rsidRPr="007D616B">
        <w:rPr>
          <w:sz w:val="28"/>
          <w:szCs w:val="28"/>
        </w:rPr>
        <w:t>JsStat</w:t>
      </w:r>
      <w:proofErr w:type="spellEnd"/>
      <w:r w:rsidRPr="007D616B">
        <w:rPr>
          <w:sz w:val="28"/>
          <w:szCs w:val="28"/>
        </w:rPr>
        <w:t xml:space="preserve"> utilizzabile dal sito </w:t>
      </w:r>
      <w:hyperlink r:id="rId11">
        <w:r w:rsidRPr="007D616B">
          <w:rPr>
            <w:color w:val="1155CC"/>
            <w:sz w:val="28"/>
            <w:szCs w:val="28"/>
            <w:u w:val="single"/>
          </w:rPr>
          <w:t>http://www.edurete.org/jsstat/jsstat.htm</w:t>
        </w:r>
      </w:hyperlink>
      <w:r w:rsidR="00D97E53">
        <w:rPr>
          <w:sz w:val="28"/>
          <w:szCs w:val="28"/>
        </w:rPr>
        <w:t xml:space="preserve">. Inizialmente si è proceduto con un’analisi </w:t>
      </w:r>
      <w:proofErr w:type="spellStart"/>
      <w:r w:rsidR="00D97E53">
        <w:rPr>
          <w:sz w:val="28"/>
          <w:szCs w:val="28"/>
        </w:rPr>
        <w:t>monovariata</w:t>
      </w:r>
      <w:proofErr w:type="spellEnd"/>
      <w:r w:rsidR="00D97E53">
        <w:rPr>
          <w:sz w:val="28"/>
          <w:szCs w:val="28"/>
        </w:rPr>
        <w:t xml:space="preserve">, successivamente, </w:t>
      </w:r>
      <w:r w:rsidRPr="007D616B">
        <w:rPr>
          <w:sz w:val="28"/>
          <w:szCs w:val="28"/>
        </w:rPr>
        <w:t>con un</w:t>
      </w:r>
      <w:r w:rsidR="007D616B" w:rsidRPr="007D616B">
        <w:rPr>
          <w:sz w:val="28"/>
          <w:szCs w:val="28"/>
        </w:rPr>
        <w:t>’</w:t>
      </w:r>
      <w:r w:rsidRPr="007D616B">
        <w:rPr>
          <w:sz w:val="28"/>
          <w:szCs w:val="28"/>
        </w:rPr>
        <w:t xml:space="preserve">analisi </w:t>
      </w:r>
      <w:proofErr w:type="spellStart"/>
      <w:r w:rsidR="00D32C64">
        <w:rPr>
          <w:sz w:val="28"/>
          <w:szCs w:val="28"/>
        </w:rPr>
        <w:t>bivariata</w:t>
      </w:r>
      <w:proofErr w:type="spellEnd"/>
      <w:r w:rsidRPr="007D616B">
        <w:rPr>
          <w:sz w:val="28"/>
          <w:szCs w:val="28"/>
        </w:rPr>
        <w:t xml:space="preserve"> in tabella a doppia entrata.</w:t>
      </w:r>
    </w:p>
    <w:bookmarkStart w:id="3" w:name="_heading=h.t6o2wkiv2jfo" w:colFirst="0" w:colLast="0" w:displacedByCustomXml="next"/>
    <w:bookmarkEnd w:id="3" w:displacedByCustomXml="next"/>
    <w:sdt>
      <w:sdtPr>
        <w:rPr>
          <w:sz w:val="28"/>
          <w:szCs w:val="28"/>
        </w:rPr>
        <w:tag w:val="goog_rdk_208"/>
        <w:id w:val="1711139287"/>
      </w:sdtPr>
      <w:sdtContent>
        <w:p w:rsidR="001E2ED2" w:rsidRPr="007D616B" w:rsidRDefault="000102A6">
          <w:pPr>
            <w:rPr>
              <w:sz w:val="28"/>
              <w:szCs w:val="28"/>
            </w:rPr>
          </w:pPr>
          <w:r w:rsidRPr="007D616B">
            <w:rPr>
              <w:sz w:val="28"/>
              <w:szCs w:val="28"/>
            </w:rPr>
            <w:t xml:space="preserve">La preparazione all’analisi ha visto una precedente modificazione del file di </w:t>
          </w:r>
          <w:r w:rsidR="007D616B" w:rsidRPr="007D616B">
            <w:rPr>
              <w:sz w:val="28"/>
              <w:szCs w:val="28"/>
            </w:rPr>
            <w:t>Excel</w:t>
          </w:r>
          <w:r w:rsidRPr="007D616B">
            <w:rPr>
              <w:sz w:val="28"/>
              <w:szCs w:val="28"/>
            </w:rPr>
            <w:t xml:space="preserve"> </w:t>
          </w:r>
          <w:r w:rsidR="007D616B" w:rsidRPr="007D616B">
            <w:rPr>
              <w:sz w:val="28"/>
              <w:szCs w:val="28"/>
            </w:rPr>
            <w:t>estratto</w:t>
          </w:r>
          <w:r w:rsidRPr="007D616B">
            <w:rPr>
              <w:sz w:val="28"/>
              <w:szCs w:val="28"/>
            </w:rPr>
            <w:t xml:space="preserve"> dal programma usato per somministrare i questionari, le modifiche hanno visto una semplificazione delle risposte in corretta e sbagliata laddove le risposte fossero state più articolate, l’accorpamento delle risposte errate ove le risposte avessero avuto più di una possibile risposta sbagliata, una riduzione nella formulazione delle domande per un semplice fattore estetico di comprensibilità e lettura delle varie tabelle che verranno create.</w:t>
          </w:r>
        </w:p>
      </w:sdtContent>
    </w:sdt>
    <w:bookmarkStart w:id="4" w:name="_heading=h.hmivewcserp2" w:colFirst="0" w:colLast="0" w:displacedByCustomXml="next"/>
    <w:bookmarkEnd w:id="4" w:displacedByCustomXml="next"/>
    <w:sdt>
      <w:sdtPr>
        <w:rPr>
          <w:sz w:val="28"/>
          <w:szCs w:val="28"/>
        </w:rPr>
        <w:tag w:val="goog_rdk_209"/>
        <w:id w:val="1411350803"/>
      </w:sdtPr>
      <w:sdtContent>
        <w:p w:rsidR="001E2ED2" w:rsidRPr="007D616B" w:rsidRDefault="000102A6">
          <w:pPr>
            <w:rPr>
              <w:sz w:val="28"/>
              <w:szCs w:val="28"/>
            </w:rPr>
          </w:pPr>
          <w:r w:rsidRPr="007D616B">
            <w:rPr>
              <w:sz w:val="28"/>
              <w:szCs w:val="28"/>
            </w:rPr>
            <w:t xml:space="preserve">Il questionario prevedeva una risposta a tre possibilità di opinione sulla legalizzazione delle droghe leggere, con una positiva, una negativa e una mancanza di opinione, sette soggetti hanno espresso una mancanza di opinione (corrispondenti a circa il </w:t>
          </w:r>
          <w:r w:rsidR="00D97E53">
            <w:rPr>
              <w:sz w:val="28"/>
              <w:szCs w:val="28"/>
            </w:rPr>
            <w:t>5</w:t>
          </w:r>
          <w:r w:rsidRPr="007D616B">
            <w:rPr>
              <w:sz w:val="28"/>
              <w:szCs w:val="28"/>
            </w:rPr>
            <w:t xml:space="preserve">% delle risposte totali raccolte) e come decisione del gruppo di ricerca sono state escluse dall’analisi in quanto non </w:t>
          </w:r>
          <w:r w:rsidRPr="007D616B">
            <w:rPr>
              <w:sz w:val="28"/>
              <w:szCs w:val="28"/>
            </w:rPr>
            <w:lastRenderedPageBreak/>
            <w:t>pertinenti con la ricerca di relazione oggetto di studio e venendo giudicata trascurabile come percentuale sulla statistica risultante dai calcoli effettuati.</w:t>
          </w:r>
        </w:p>
      </w:sdtContent>
    </w:sdt>
    <w:bookmarkStart w:id="5" w:name="_heading=h.8dh49ll9bcbx" w:colFirst="0" w:colLast="0" w:displacedByCustomXml="next"/>
    <w:bookmarkEnd w:id="5" w:displacedByCustomXml="next"/>
    <w:sdt>
      <w:sdtPr>
        <w:rPr>
          <w:sz w:val="28"/>
          <w:szCs w:val="28"/>
        </w:rPr>
        <w:tag w:val="goog_rdk_210"/>
        <w:id w:val="546189748"/>
      </w:sdtPr>
      <w:sdtEndPr>
        <w:rPr>
          <w:b/>
        </w:rPr>
      </w:sdtEndPr>
      <w:sdtContent>
        <w:p w:rsidR="00D97E53" w:rsidRDefault="000102A6">
          <w:pPr>
            <w:rPr>
              <w:sz w:val="28"/>
              <w:szCs w:val="28"/>
            </w:rPr>
          </w:pPr>
          <w:r w:rsidRPr="007D616B">
            <w:rPr>
              <w:sz w:val="28"/>
              <w:szCs w:val="28"/>
            </w:rPr>
            <w:t>Si è proceduto quindi all’inserimento dei dati nel programma</w:t>
          </w:r>
          <w:r w:rsidR="007D616B" w:rsidRPr="007D616B">
            <w:rPr>
              <w:sz w:val="28"/>
              <w:szCs w:val="28"/>
            </w:rPr>
            <w:t>,</w:t>
          </w:r>
          <w:r w:rsidRPr="007D616B">
            <w:rPr>
              <w:sz w:val="28"/>
              <w:szCs w:val="28"/>
            </w:rPr>
            <w:t xml:space="preserve"> alla </w:t>
          </w:r>
          <w:r w:rsidR="007D616B" w:rsidRPr="007D616B">
            <w:rPr>
              <w:sz w:val="28"/>
              <w:szCs w:val="28"/>
            </w:rPr>
            <w:t>generazione e all’estrazione</w:t>
          </w:r>
          <w:r w:rsidRPr="007D616B">
            <w:rPr>
              <w:sz w:val="28"/>
              <w:szCs w:val="28"/>
            </w:rPr>
            <w:t xml:space="preserve"> delle tabelle di seguito riportate, partendo dalla prima che riguarda la fondamentale domanda oggetto di ricerca e seguendo le altre domande di profitto somministrate, qui esplicitate una ad una per poter valutare quali aspetti della conoscenza abbiano avuto più impatto nel creare un’opinione sulla materia</w:t>
          </w:r>
          <w:r w:rsidR="00D97E53">
            <w:rPr>
              <w:sz w:val="28"/>
              <w:szCs w:val="28"/>
            </w:rPr>
            <w:t xml:space="preserve">. </w:t>
          </w:r>
        </w:p>
        <w:p w:rsidR="00D97E53" w:rsidRDefault="00D97E53">
          <w:pPr>
            <w:rPr>
              <w:sz w:val="28"/>
              <w:szCs w:val="28"/>
            </w:rPr>
          </w:pPr>
          <w:r>
            <w:rPr>
              <w:sz w:val="28"/>
              <w:szCs w:val="28"/>
            </w:rPr>
            <w:t>La prima tabella a doppia entrata riporta quindi la variabile dipendente nelle righe (opinione sulla legalizzazione), e la variabile indipendente nelle colonne (punteggio). Successivamente si è andati a analizzare domanda per domanda nella tabella a doppia entrata, per verificare quali domande fossero più significative in relazione al risultato finale.</w:t>
          </w:r>
        </w:p>
        <w:p w:rsidR="00D97E53" w:rsidRDefault="00D97E53">
          <w:pPr>
            <w:rPr>
              <w:sz w:val="28"/>
              <w:szCs w:val="28"/>
            </w:rPr>
          </w:pPr>
        </w:p>
        <w:p w:rsidR="00D97E53" w:rsidRDefault="00D97E53">
          <w:pPr>
            <w:rPr>
              <w:b/>
              <w:sz w:val="28"/>
              <w:szCs w:val="28"/>
            </w:rPr>
          </w:pPr>
        </w:p>
        <w:p w:rsidR="00D97E53" w:rsidRDefault="00D97E53">
          <w:pPr>
            <w:rPr>
              <w:b/>
              <w:sz w:val="28"/>
              <w:szCs w:val="28"/>
            </w:rPr>
          </w:pPr>
        </w:p>
        <w:p w:rsidR="00D97E53" w:rsidRDefault="00D97E53">
          <w:pPr>
            <w:rPr>
              <w:b/>
              <w:sz w:val="28"/>
              <w:szCs w:val="28"/>
            </w:rPr>
          </w:pPr>
        </w:p>
        <w:p w:rsidR="00D97E53" w:rsidRDefault="00D97E53">
          <w:pPr>
            <w:rPr>
              <w:b/>
              <w:sz w:val="28"/>
              <w:szCs w:val="28"/>
            </w:rPr>
          </w:pPr>
        </w:p>
        <w:p w:rsidR="00D97E53" w:rsidRDefault="00D97E53">
          <w:pPr>
            <w:rPr>
              <w:b/>
              <w:sz w:val="28"/>
              <w:szCs w:val="28"/>
            </w:rPr>
          </w:pPr>
        </w:p>
        <w:p w:rsidR="00D97E53" w:rsidRDefault="00D97E53">
          <w:pPr>
            <w:rPr>
              <w:b/>
              <w:sz w:val="28"/>
              <w:szCs w:val="28"/>
            </w:rPr>
          </w:pPr>
        </w:p>
        <w:p w:rsidR="00D97E53" w:rsidRDefault="00D97E53">
          <w:pPr>
            <w:rPr>
              <w:b/>
              <w:sz w:val="28"/>
              <w:szCs w:val="28"/>
            </w:rPr>
          </w:pPr>
        </w:p>
        <w:p w:rsidR="00D97E53" w:rsidRDefault="00D97E53">
          <w:pPr>
            <w:rPr>
              <w:b/>
              <w:sz w:val="28"/>
              <w:szCs w:val="28"/>
            </w:rPr>
          </w:pPr>
        </w:p>
        <w:p w:rsidR="00D97E53" w:rsidRDefault="00D97E53">
          <w:pPr>
            <w:rPr>
              <w:b/>
              <w:sz w:val="28"/>
              <w:szCs w:val="28"/>
            </w:rPr>
          </w:pPr>
        </w:p>
        <w:p w:rsidR="00FD40E7" w:rsidRDefault="00FD40E7">
          <w:pPr>
            <w:rPr>
              <w:b/>
              <w:sz w:val="28"/>
              <w:szCs w:val="28"/>
            </w:rPr>
          </w:pPr>
        </w:p>
        <w:p w:rsidR="00FD40E7" w:rsidRDefault="00FD40E7">
          <w:pPr>
            <w:rPr>
              <w:b/>
              <w:sz w:val="28"/>
              <w:szCs w:val="28"/>
            </w:rPr>
          </w:pPr>
        </w:p>
        <w:p w:rsidR="00D97E53" w:rsidRPr="00D97E53" w:rsidRDefault="00D97E53">
          <w:pPr>
            <w:rPr>
              <w:b/>
              <w:sz w:val="28"/>
              <w:szCs w:val="28"/>
            </w:rPr>
          </w:pPr>
          <w:r w:rsidRPr="00D97E53">
            <w:rPr>
              <w:b/>
              <w:sz w:val="28"/>
              <w:szCs w:val="28"/>
            </w:rPr>
            <w:lastRenderedPageBreak/>
            <w:t xml:space="preserve">Analisi </w:t>
          </w:r>
          <w:proofErr w:type="spellStart"/>
          <w:r w:rsidRPr="00D97E53">
            <w:rPr>
              <w:b/>
              <w:sz w:val="28"/>
              <w:szCs w:val="28"/>
            </w:rPr>
            <w:t>monovariata</w:t>
          </w:r>
          <w:proofErr w:type="spellEnd"/>
          <w:r w:rsidR="0039213B">
            <w:rPr>
              <w:b/>
              <w:sz w:val="28"/>
              <w:szCs w:val="28"/>
            </w:rPr>
            <w:t>: distribuzione di frequenza</w:t>
          </w:r>
        </w:p>
      </w:sdtContent>
    </w:sdt>
    <w:p w:rsidR="00D97E53" w:rsidRDefault="0038643E">
      <w:pPr>
        <w:rPr>
          <w:sz w:val="28"/>
          <w:szCs w:val="28"/>
        </w:rPr>
      </w:pPr>
      <w:r>
        <w:rPr>
          <w:noProof/>
          <w:sz w:val="28"/>
          <w:szCs w:val="28"/>
        </w:rPr>
        <w:drawing>
          <wp:anchor distT="0" distB="0" distL="114300" distR="114300" simplePos="0" relativeHeight="251685888" behindDoc="0" locked="0" layoutInCell="1" allowOverlap="1">
            <wp:simplePos x="0" y="0"/>
            <wp:positionH relativeFrom="column">
              <wp:posOffset>3190875</wp:posOffset>
            </wp:positionH>
            <wp:positionV relativeFrom="paragraph">
              <wp:posOffset>774700</wp:posOffset>
            </wp:positionV>
            <wp:extent cx="3174621" cy="1003300"/>
            <wp:effectExtent l="0" t="0" r="6985" b="6350"/>
            <wp:wrapNone/>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74621" cy="10033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8"/>
          <w:szCs w:val="28"/>
        </w:rPr>
        <w:drawing>
          <wp:inline distT="0" distB="0" distL="0" distR="0">
            <wp:extent cx="4305300" cy="6055807"/>
            <wp:effectExtent l="0" t="0" r="0" b="254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19737" cy="6076113"/>
                    </a:xfrm>
                    <a:prstGeom prst="rect">
                      <a:avLst/>
                    </a:prstGeom>
                    <a:noFill/>
                    <a:ln>
                      <a:noFill/>
                    </a:ln>
                  </pic:spPr>
                </pic:pic>
              </a:graphicData>
            </a:graphic>
          </wp:inline>
        </w:drawing>
      </w:r>
    </w:p>
    <w:p w:rsidR="0039213B" w:rsidRDefault="0039213B" w:rsidP="0048297C">
      <w:pPr>
        <w:rPr>
          <w:sz w:val="28"/>
          <w:szCs w:val="28"/>
        </w:rPr>
      </w:pPr>
      <w:r>
        <w:rPr>
          <w:sz w:val="28"/>
          <w:szCs w:val="28"/>
        </w:rPr>
        <w:t xml:space="preserve">Come possiamo notare dall’analisi della distribuzione di </w:t>
      </w:r>
      <w:r w:rsidR="001C3398">
        <w:rPr>
          <w:sz w:val="28"/>
          <w:szCs w:val="28"/>
        </w:rPr>
        <w:t>frequenza, il 75% degli intervistati è favorevole alla legalizzazione. Questa percentuale così alta è spiegabile dalla tipologia di campionamento (accidentale), essendosi il gruppo rivolto per la somministrazione del test a cerchie di conoscenze. La distribuzione sarebbe stata sicuramente differente se le 122 risposte al test fossero arrivate da soggetti estranei al gruppo e differenti età e interessi.</w:t>
      </w:r>
    </w:p>
    <w:p w:rsidR="001C3398" w:rsidRDefault="001C3398" w:rsidP="0048297C">
      <w:pPr>
        <w:rPr>
          <w:sz w:val="28"/>
          <w:szCs w:val="28"/>
        </w:rPr>
      </w:pPr>
    </w:p>
    <w:p w:rsidR="001C3398" w:rsidRDefault="001C3398" w:rsidP="0048297C">
      <w:pPr>
        <w:rPr>
          <w:b/>
          <w:sz w:val="28"/>
          <w:szCs w:val="28"/>
        </w:rPr>
      </w:pPr>
      <w:r w:rsidRPr="001C3398">
        <w:rPr>
          <w:b/>
          <w:sz w:val="28"/>
          <w:szCs w:val="28"/>
        </w:rPr>
        <w:lastRenderedPageBreak/>
        <w:t xml:space="preserve">Analisi </w:t>
      </w:r>
      <w:proofErr w:type="spellStart"/>
      <w:r w:rsidRPr="001C3398">
        <w:rPr>
          <w:b/>
          <w:sz w:val="28"/>
          <w:szCs w:val="28"/>
        </w:rPr>
        <w:t>bivariata</w:t>
      </w:r>
      <w:proofErr w:type="spellEnd"/>
      <w:r w:rsidRPr="001C3398">
        <w:rPr>
          <w:b/>
          <w:sz w:val="28"/>
          <w:szCs w:val="28"/>
        </w:rPr>
        <w:t>: tabella a doppia entrata</w:t>
      </w:r>
    </w:p>
    <w:p w:rsidR="001C3398" w:rsidRPr="001C3398" w:rsidRDefault="001C3398" w:rsidP="0048297C">
      <w:pPr>
        <w:rPr>
          <w:b/>
          <w:sz w:val="28"/>
          <w:szCs w:val="28"/>
        </w:rPr>
      </w:pPr>
    </w:p>
    <w:p w:rsidR="00D97E53" w:rsidRDefault="00D97E53" w:rsidP="00D97E53">
      <w:pPr>
        <w:keepNext/>
      </w:pPr>
      <w:r w:rsidRPr="007D616B">
        <w:rPr>
          <w:noProof/>
          <w:sz w:val="28"/>
          <w:szCs w:val="28"/>
        </w:rPr>
        <w:drawing>
          <wp:inline distT="0" distB="0" distL="0" distR="0" wp14:anchorId="6FDEC799" wp14:editId="509C31E4">
            <wp:extent cx="6120130" cy="4057015"/>
            <wp:effectExtent l="0" t="0" r="0" b="635"/>
            <wp:docPr id="14"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4">
                      <a:extLst>
                        <a:ext uri="{28A0092B-C50C-407E-A947-70E740481C1C}">
                          <a14:useLocalDpi xmlns:a14="http://schemas.microsoft.com/office/drawing/2010/main" val="0"/>
                        </a:ext>
                      </a:extLst>
                    </a:blip>
                    <a:srcRect/>
                    <a:stretch>
                      <a:fillRect/>
                    </a:stretch>
                  </pic:blipFill>
                  <pic:spPr>
                    <a:xfrm>
                      <a:off x="0" y="0"/>
                      <a:ext cx="6120130" cy="4057015"/>
                    </a:xfrm>
                    <a:prstGeom prst="rect">
                      <a:avLst/>
                    </a:prstGeom>
                    <a:ln/>
                  </pic:spPr>
                </pic:pic>
              </a:graphicData>
            </a:graphic>
          </wp:inline>
        </w:drawing>
      </w:r>
    </w:p>
    <w:p w:rsidR="00D97E53" w:rsidRDefault="00D97E53" w:rsidP="00D97E53">
      <w:pPr>
        <w:pStyle w:val="Didascalia"/>
      </w:pPr>
      <w:r>
        <w:t xml:space="preserve">Figura </w:t>
      </w:r>
      <w:r>
        <w:fldChar w:fldCharType="begin"/>
      </w:r>
      <w:r>
        <w:instrText xml:space="preserve"> SEQ Figura \* ARABIC </w:instrText>
      </w:r>
      <w:r>
        <w:fldChar w:fldCharType="separate"/>
      </w:r>
      <w:r>
        <w:rPr>
          <w:noProof/>
        </w:rPr>
        <w:t>1</w:t>
      </w:r>
      <w:r>
        <w:fldChar w:fldCharType="end"/>
      </w:r>
    </w:p>
    <w:p w:rsidR="0048297C" w:rsidRPr="007D616B" w:rsidRDefault="0048297C" w:rsidP="0048297C">
      <w:pPr>
        <w:rPr>
          <w:sz w:val="28"/>
          <w:szCs w:val="28"/>
        </w:rPr>
      </w:pPr>
      <w:r w:rsidRPr="007D616B">
        <w:rPr>
          <w:sz w:val="28"/>
          <w:szCs w:val="28"/>
        </w:rPr>
        <w:t>La prima tabella</w:t>
      </w:r>
      <w:r w:rsidR="007D616B">
        <w:rPr>
          <w:sz w:val="28"/>
          <w:szCs w:val="28"/>
        </w:rPr>
        <w:t xml:space="preserve"> [figura 1]</w:t>
      </w:r>
      <w:r w:rsidRPr="007D616B">
        <w:rPr>
          <w:sz w:val="28"/>
          <w:szCs w:val="28"/>
        </w:rPr>
        <w:t xml:space="preserve"> ripropone la domanda fondament</w:t>
      </w:r>
      <w:r w:rsidR="007D616B" w:rsidRPr="007D616B">
        <w:rPr>
          <w:sz w:val="28"/>
          <w:szCs w:val="28"/>
        </w:rPr>
        <w:t>a</w:t>
      </w:r>
      <w:r w:rsidRPr="007D616B">
        <w:rPr>
          <w:sz w:val="28"/>
          <w:szCs w:val="28"/>
        </w:rPr>
        <w:t>le della ricerca:</w:t>
      </w:r>
    </w:p>
    <w:sdt>
      <w:sdtPr>
        <w:rPr>
          <w:sz w:val="28"/>
          <w:szCs w:val="28"/>
        </w:rPr>
        <w:tag w:val="goog_rdk_220"/>
        <w:id w:val="1077100381"/>
      </w:sdtPr>
      <w:sdtContent>
        <w:p w:rsidR="0048297C" w:rsidRPr="007D616B" w:rsidRDefault="0048297C" w:rsidP="0048297C">
          <w:pPr>
            <w:rPr>
              <w:sz w:val="28"/>
              <w:szCs w:val="28"/>
            </w:rPr>
          </w:pPr>
          <w:r w:rsidRPr="007D616B">
            <w:rPr>
              <w:sz w:val="28"/>
              <w:szCs w:val="28"/>
            </w:rPr>
            <w:t>“Vi è relazione tra conoscenza in materia di droghe leggere e l’essere favorevole alla loro legalizzazione?”</w:t>
          </w:r>
        </w:p>
      </w:sdtContent>
    </w:sdt>
    <w:sdt>
      <w:sdtPr>
        <w:rPr>
          <w:sz w:val="28"/>
          <w:szCs w:val="28"/>
        </w:rPr>
        <w:tag w:val="goog_rdk_221"/>
        <w:id w:val="928160900"/>
      </w:sdtPr>
      <w:sdtContent>
        <w:p w:rsidR="0048297C" w:rsidRPr="007D616B" w:rsidRDefault="0048297C" w:rsidP="0048297C">
          <w:pPr>
            <w:rPr>
              <w:sz w:val="28"/>
              <w:szCs w:val="28"/>
            </w:rPr>
          </w:pPr>
          <w:r w:rsidRPr="007D616B">
            <w:rPr>
              <w:sz w:val="28"/>
              <w:szCs w:val="28"/>
            </w:rPr>
            <w:t>Come si evince dalla tabella, x quadro è piuttosto elevato permettendo così di rifiutare l’ipotesi nulla e rispondere che analizzando i dati di 122 persone intervistate vi è relazione tra i due elementi.</w:t>
          </w:r>
        </w:p>
      </w:sdtContent>
    </w:sdt>
    <w:p w:rsidR="001E2ED2" w:rsidRPr="007D616B" w:rsidRDefault="0048297C" w:rsidP="0048297C">
      <w:pPr>
        <w:rPr>
          <w:sz w:val="28"/>
          <w:szCs w:val="28"/>
        </w:rPr>
      </w:pPr>
      <w:r w:rsidRPr="007D616B">
        <w:rPr>
          <w:sz w:val="28"/>
          <w:szCs w:val="28"/>
        </w:rPr>
        <w:t>Si fa notare come per poter utilizzare l’analisi della tabella a doppia entrata sia stato necessario accorpare i risultati 1 e 2 in quanto solamente una persona aveva totalizzato il risultato 1 quindi apparivano per i risultati attesi risultati inferiori a 1 nella tabella.</w:t>
      </w:r>
    </w:p>
    <w:sdt>
      <w:sdtPr>
        <w:rPr>
          <w:sz w:val="28"/>
          <w:szCs w:val="28"/>
        </w:rPr>
        <w:tag w:val="goog_rdk_223"/>
        <w:id w:val="-244495917"/>
      </w:sdtPr>
      <w:sdtContent>
        <w:p w:rsidR="001E2ED2" w:rsidRPr="007D616B" w:rsidRDefault="000102A6">
          <w:pPr>
            <w:rPr>
              <w:sz w:val="28"/>
              <w:szCs w:val="28"/>
            </w:rPr>
          </w:pPr>
          <w:r w:rsidRPr="007D616B">
            <w:rPr>
              <w:sz w:val="28"/>
              <w:szCs w:val="28"/>
            </w:rPr>
            <w:t>Ulteriore aspetto che viene indicato è la significatività estremamente bassa che porta a poter dire che il test ha un’alta percentuale di ripetere i propri risultati qualora fosse ripetuto in altre occasioni di studio.</w:t>
          </w:r>
        </w:p>
      </w:sdtContent>
    </w:sdt>
    <w:sdt>
      <w:sdtPr>
        <w:rPr>
          <w:sz w:val="28"/>
          <w:szCs w:val="28"/>
        </w:rPr>
        <w:tag w:val="goog_rdk_224"/>
        <w:id w:val="1823624955"/>
      </w:sdtPr>
      <w:sdtContent>
        <w:p w:rsidR="001E2ED2" w:rsidRPr="007D616B" w:rsidRDefault="000102A6">
          <w:pPr>
            <w:rPr>
              <w:sz w:val="28"/>
              <w:szCs w:val="28"/>
            </w:rPr>
          </w:pPr>
          <w:r w:rsidRPr="007D616B">
            <w:rPr>
              <w:sz w:val="28"/>
              <w:szCs w:val="28"/>
            </w:rPr>
            <w:t>I residui standardizzati nelle celle indicano una generale attrazione tra alto punteggio e volontà di legalizzare, basso punteggio e contrarietà alla legalizzazione, e una generale repulsione tra alti punteggi e contrarietà alla legalizzazione e bassi punteggi e volontà di legalizzare. Tutti i residui precedentemente citati non sono significativi, eccezion fatta per la cella riga 3, colonna 1. Il residuo di 2.2 indica una significativa attrazione nel fare 4/8 punti (conoscenza sulla sostanza non sufficiente) e l’essere contrari. In riga 6 colonna 1, c’è anche una significativa repulsione nel fare 7 / 8 ed essere contrari alla legalizzazione.</w:t>
          </w:r>
        </w:p>
      </w:sdtContent>
    </w:sdt>
    <w:sdt>
      <w:sdtPr>
        <w:rPr>
          <w:sz w:val="28"/>
          <w:szCs w:val="28"/>
        </w:rPr>
        <w:tag w:val="goog_rdk_225"/>
        <w:id w:val="1146542282"/>
      </w:sdtPr>
      <w:sdtContent>
        <w:p w:rsidR="001E2ED2" w:rsidRPr="007D616B" w:rsidRDefault="001079FF">
          <w:pPr>
            <w:rPr>
              <w:sz w:val="28"/>
              <w:szCs w:val="28"/>
            </w:rPr>
          </w:pPr>
          <w:r w:rsidRPr="007D616B">
            <w:rPr>
              <w:noProof/>
              <w:sz w:val="28"/>
              <w:szCs w:val="28"/>
            </w:rPr>
            <w:drawing>
              <wp:anchor distT="0" distB="0" distL="114300" distR="114300" simplePos="0" relativeHeight="251660288" behindDoc="0" locked="0" layoutInCell="1" hidden="0" allowOverlap="1">
                <wp:simplePos x="0" y="0"/>
                <wp:positionH relativeFrom="margin">
                  <wp:posOffset>-123781</wp:posOffset>
                </wp:positionH>
                <wp:positionV relativeFrom="paragraph">
                  <wp:posOffset>191490</wp:posOffset>
                </wp:positionV>
                <wp:extent cx="6168390" cy="4206240"/>
                <wp:effectExtent l="0" t="0" r="3810" b="3810"/>
                <wp:wrapSquare wrapText="bothSides" distT="0" distB="0" distL="114300" distR="114300"/>
                <wp:docPr id="11"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5"/>
                        <a:srcRect/>
                        <a:stretch>
                          <a:fillRect/>
                        </a:stretch>
                      </pic:blipFill>
                      <pic:spPr>
                        <a:xfrm>
                          <a:off x="0" y="0"/>
                          <a:ext cx="6168390" cy="4206240"/>
                        </a:xfrm>
                        <a:prstGeom prst="rect">
                          <a:avLst/>
                        </a:prstGeom>
                        <a:ln/>
                      </pic:spPr>
                    </pic:pic>
                  </a:graphicData>
                </a:graphic>
                <wp14:sizeRelH relativeFrom="margin">
                  <wp14:pctWidth>0</wp14:pctWidth>
                </wp14:sizeRelH>
              </wp:anchor>
            </w:drawing>
          </w:r>
          <w:r w:rsidR="007D616B">
            <w:rPr>
              <w:noProof/>
            </w:rPr>
            <mc:AlternateContent>
              <mc:Choice Requires="wps">
                <w:drawing>
                  <wp:anchor distT="0" distB="0" distL="114300" distR="114300" simplePos="0" relativeHeight="251670528" behindDoc="0" locked="0" layoutInCell="1" allowOverlap="1" wp14:anchorId="12CB52C2" wp14:editId="1D329E44">
                    <wp:simplePos x="0" y="0"/>
                    <wp:positionH relativeFrom="column">
                      <wp:posOffset>-466090</wp:posOffset>
                    </wp:positionH>
                    <wp:positionV relativeFrom="paragraph">
                      <wp:posOffset>4453890</wp:posOffset>
                    </wp:positionV>
                    <wp:extent cx="7052310" cy="635"/>
                    <wp:effectExtent l="0" t="0" r="0" b="0"/>
                    <wp:wrapSquare wrapText="bothSides"/>
                    <wp:docPr id="2" name="Casella di testo 2"/>
                    <wp:cNvGraphicFramePr/>
                    <a:graphic xmlns:a="http://schemas.openxmlformats.org/drawingml/2006/main">
                      <a:graphicData uri="http://schemas.microsoft.com/office/word/2010/wordprocessingShape">
                        <wps:wsp>
                          <wps:cNvSpPr txBox="1"/>
                          <wps:spPr>
                            <a:xfrm>
                              <a:off x="0" y="0"/>
                              <a:ext cx="7052310" cy="635"/>
                            </a:xfrm>
                            <a:prstGeom prst="rect">
                              <a:avLst/>
                            </a:prstGeom>
                            <a:solidFill>
                              <a:prstClr val="white"/>
                            </a:solidFill>
                            <a:ln>
                              <a:noFill/>
                            </a:ln>
                          </wps:spPr>
                          <wps:txbx>
                            <w:txbxContent>
                              <w:p w:rsidR="00D32C64" w:rsidRPr="00C34575" w:rsidRDefault="00D32C64" w:rsidP="007D616B">
                                <w:pPr>
                                  <w:pStyle w:val="Didascalia"/>
                                  <w:rPr>
                                    <w:sz w:val="28"/>
                                    <w:szCs w:val="28"/>
                                  </w:rPr>
                                </w:pPr>
                                <w:r>
                                  <w:t xml:space="preserve">Figura </w:t>
                                </w:r>
                                <w:r>
                                  <w:rPr>
                                    <w:noProof/>
                                  </w:rPr>
                                  <w:fldChar w:fldCharType="begin"/>
                                </w:r>
                                <w:r>
                                  <w:rPr>
                                    <w:noProof/>
                                  </w:rPr>
                                  <w:instrText xml:space="preserve"> SEQ Figura \* ARABIC </w:instrText>
                                </w:r>
                                <w:r>
                                  <w:rPr>
                                    <w:noProof/>
                                  </w:rPr>
                                  <w:fldChar w:fldCharType="separate"/>
                                </w:r>
                                <w:r w:rsidR="00D97E53">
                                  <w:rPr>
                                    <w:noProof/>
                                  </w:rPr>
                                  <w:t>2</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2CB52C2" id="_x0000_t202" coordsize="21600,21600" o:spt="202" path="m,l,21600r21600,l21600,xe">
                    <v:stroke joinstyle="miter"/>
                    <v:path gradientshapeok="t" o:connecttype="rect"/>
                  </v:shapetype>
                  <v:shape id="Casella di testo 2" o:spid="_x0000_s1026" type="#_x0000_t202" style="position:absolute;left:0;text-align:left;margin-left:-36.7pt;margin-top:350.7pt;width:555.3pt;height:.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" stroked="f">
                    <v:textbox style="mso-fit-shape-to-text:t" inset="0,0,0,0">
                      <w:txbxContent>
                        <w:p w:rsidR="00D32C64" w:rsidRPr="00C34575" w:rsidRDefault="00D32C64" w:rsidP="007D616B">
                          <w:pPr>
                            <w:pStyle w:val="Didascalia"/>
                            <w:rPr>
                              <w:sz w:val="28"/>
                              <w:szCs w:val="28"/>
                            </w:rPr>
                          </w:pPr>
                          <w:r>
                            <w:t xml:space="preserve">Figura </w:t>
                          </w:r>
                          <w:r>
                            <w:rPr>
                              <w:noProof/>
                            </w:rPr>
                            <w:fldChar w:fldCharType="begin"/>
                          </w:r>
                          <w:r>
                            <w:rPr>
                              <w:noProof/>
                            </w:rPr>
                            <w:instrText xml:space="preserve"> SEQ Figura \* ARABIC </w:instrText>
                          </w:r>
                          <w:r>
                            <w:rPr>
                              <w:noProof/>
                            </w:rPr>
                            <w:fldChar w:fldCharType="separate"/>
                          </w:r>
                          <w:r w:rsidR="00D97E53">
                            <w:rPr>
                              <w:noProof/>
                            </w:rPr>
                            <w:t>2</w:t>
                          </w:r>
                          <w:r>
                            <w:rPr>
                              <w:noProof/>
                            </w:rPr>
                            <w:fldChar w:fldCharType="end"/>
                          </w:r>
                        </w:p>
                      </w:txbxContent>
                    </v:textbox>
                    <w10:wrap type="square"/>
                  </v:shape>
                </w:pict>
              </mc:Fallback>
            </mc:AlternateContent>
          </w:r>
          <w:r w:rsidR="000102A6" w:rsidRPr="007D616B">
            <w:rPr>
              <w:sz w:val="28"/>
              <w:szCs w:val="28"/>
            </w:rPr>
            <w:t>Le risposte ottenute in questa</w:t>
          </w:r>
          <w:r w:rsidR="007D616B">
            <w:rPr>
              <w:sz w:val="28"/>
              <w:szCs w:val="28"/>
            </w:rPr>
            <w:t xml:space="preserve"> [figura 2]</w:t>
          </w:r>
          <w:r w:rsidR="000102A6" w:rsidRPr="007D616B">
            <w:rPr>
              <w:sz w:val="28"/>
              <w:szCs w:val="28"/>
            </w:rPr>
            <w:t xml:space="preserve"> domanda erano tre, di cui due errate (accorpate in seconda istanza su file </w:t>
          </w:r>
          <w:r w:rsidR="007D616B" w:rsidRPr="007D616B">
            <w:rPr>
              <w:sz w:val="28"/>
              <w:szCs w:val="28"/>
            </w:rPr>
            <w:t>E</w:t>
          </w:r>
          <w:r w:rsidR="000102A6" w:rsidRPr="007D616B">
            <w:rPr>
              <w:sz w:val="28"/>
              <w:szCs w:val="28"/>
            </w:rPr>
            <w:t>xcel) e una corretta.</w:t>
          </w:r>
        </w:p>
      </w:sdtContent>
    </w:sdt>
    <w:sdt>
      <w:sdtPr>
        <w:rPr>
          <w:sz w:val="28"/>
          <w:szCs w:val="28"/>
        </w:rPr>
        <w:tag w:val="goog_rdk_226"/>
        <w:id w:val="879671322"/>
      </w:sdtPr>
      <w:sdtContent>
        <w:p w:rsidR="001E2ED2" w:rsidRPr="007D616B" w:rsidRDefault="000102A6">
          <w:pPr>
            <w:rPr>
              <w:sz w:val="28"/>
              <w:szCs w:val="28"/>
            </w:rPr>
          </w:pPr>
          <w:r w:rsidRPr="007D616B">
            <w:rPr>
              <w:sz w:val="28"/>
              <w:szCs w:val="28"/>
            </w:rPr>
            <w:t>La prima domanda del questionario sui principi attivi evidenzia la validità dell’ipotesi nulla e quindi sembra suggerire che non sia un fattore determinante nel valutare l’essere favorevole o meno alla legalizzazione delle droghe leggere, si fa notare inoltre l’alto valore della significatività che evidenzia come la domanda sia probabilmente da rivedere ed eventualmente correggere e valutare se sottoporre o meno in eventuali futuri test.</w:t>
          </w:r>
        </w:p>
      </w:sdtContent>
    </w:sdt>
    <w:sdt>
      <w:sdtPr>
        <w:rPr>
          <w:sz w:val="28"/>
          <w:szCs w:val="28"/>
        </w:rPr>
        <w:tag w:val="goog_rdk_227"/>
        <w:id w:val="625586462"/>
      </w:sdtPr>
      <w:sdtContent>
        <w:p w:rsidR="001E2ED2" w:rsidRPr="007D616B" w:rsidRDefault="00020A00">
          <w:pPr>
            <w:rPr>
              <w:sz w:val="28"/>
              <w:szCs w:val="28"/>
            </w:rPr>
          </w:pPr>
          <w:r w:rsidRPr="007D616B">
            <w:rPr>
              <w:noProof/>
              <w:sz w:val="28"/>
              <w:szCs w:val="28"/>
            </w:rPr>
            <w:drawing>
              <wp:anchor distT="0" distB="0" distL="114300" distR="114300" simplePos="0" relativeHeight="251661312" behindDoc="0" locked="0" layoutInCell="1" hidden="0" allowOverlap="1">
                <wp:simplePos x="0" y="0"/>
                <wp:positionH relativeFrom="margin">
                  <wp:posOffset>-110490</wp:posOffset>
                </wp:positionH>
                <wp:positionV relativeFrom="paragraph">
                  <wp:posOffset>353060</wp:posOffset>
                </wp:positionV>
                <wp:extent cx="6282690" cy="4253865"/>
                <wp:effectExtent l="0" t="0" r="3810" b="0"/>
                <wp:wrapSquare wrapText="bothSides" distT="0" distB="0" distL="114300" distR="114300"/>
                <wp:docPr id="17"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6"/>
                        <a:srcRect/>
                        <a:stretch>
                          <a:fillRect/>
                        </a:stretch>
                      </pic:blipFill>
                      <pic:spPr>
                        <a:xfrm>
                          <a:off x="0" y="0"/>
                          <a:ext cx="6282690" cy="4253865"/>
                        </a:xfrm>
                        <a:prstGeom prst="rect">
                          <a:avLst/>
                        </a:prstGeom>
                        <a:ln/>
                      </pic:spPr>
                    </pic:pic>
                  </a:graphicData>
                </a:graphic>
                <wp14:sizeRelH relativeFrom="margin">
                  <wp14:pctWidth>0</wp14:pctWidth>
                </wp14:sizeRelH>
              </wp:anchor>
            </w:drawing>
          </w:r>
          <w:r>
            <w:rPr>
              <w:noProof/>
            </w:rPr>
            <mc:AlternateContent>
              <mc:Choice Requires="wps">
                <w:drawing>
                  <wp:anchor distT="0" distB="0" distL="114300" distR="114300" simplePos="0" relativeHeight="251674624" behindDoc="0" locked="0" layoutInCell="1" allowOverlap="1" wp14:anchorId="12F4E99F" wp14:editId="58B333CE">
                    <wp:simplePos x="0" y="0"/>
                    <wp:positionH relativeFrom="column">
                      <wp:posOffset>-465455</wp:posOffset>
                    </wp:positionH>
                    <wp:positionV relativeFrom="paragraph">
                      <wp:posOffset>4663440</wp:posOffset>
                    </wp:positionV>
                    <wp:extent cx="7050405" cy="635"/>
                    <wp:effectExtent l="0" t="0" r="0" b="0"/>
                    <wp:wrapSquare wrapText="bothSides"/>
                    <wp:docPr id="4" name="Casella di testo 4"/>
                    <wp:cNvGraphicFramePr/>
                    <a:graphic xmlns:a="http://schemas.openxmlformats.org/drawingml/2006/main">
                      <a:graphicData uri="http://schemas.microsoft.com/office/word/2010/wordprocessingShape">
                        <wps:wsp>
                          <wps:cNvSpPr txBox="1"/>
                          <wps:spPr>
                            <a:xfrm>
                              <a:off x="0" y="0"/>
                              <a:ext cx="7050405" cy="635"/>
                            </a:xfrm>
                            <a:prstGeom prst="rect">
                              <a:avLst/>
                            </a:prstGeom>
                            <a:solidFill>
                              <a:prstClr val="white"/>
                            </a:solidFill>
                            <a:ln>
                              <a:noFill/>
                            </a:ln>
                          </wps:spPr>
                          <wps:txbx>
                            <w:txbxContent>
                              <w:p w:rsidR="00D32C64" w:rsidRPr="00F73AA3" w:rsidRDefault="00D32C64" w:rsidP="00020A00">
                                <w:pPr>
                                  <w:pStyle w:val="Didascalia"/>
                                  <w:rPr>
                                    <w:sz w:val="28"/>
                                    <w:szCs w:val="28"/>
                                  </w:rPr>
                                </w:pPr>
                                <w:r>
                                  <w:t xml:space="preserve">Figura </w:t>
                                </w:r>
                                <w:r>
                                  <w:rPr>
                                    <w:noProof/>
                                  </w:rPr>
                                  <w:fldChar w:fldCharType="begin"/>
                                </w:r>
                                <w:r>
                                  <w:rPr>
                                    <w:noProof/>
                                  </w:rPr>
                                  <w:instrText xml:space="preserve"> SEQ Figura \* ARABIC </w:instrText>
                                </w:r>
                                <w:r>
                                  <w:rPr>
                                    <w:noProof/>
                                  </w:rPr>
                                  <w:fldChar w:fldCharType="separate"/>
                                </w:r>
                                <w:r w:rsidR="00D97E53">
                                  <w:rPr>
                                    <w:noProof/>
                                  </w:rPr>
                                  <w:t>3</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2F4E99F" id="Casella di testo 4" o:spid="_x0000_s1027" type="#_x0000_t202" style="position:absolute;left:0;text-align:left;margin-left:-36.65pt;margin-top:367.2pt;width:555.15pt;height:.0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" stroked="f">
                    <v:textbox style="mso-fit-shape-to-text:t" inset="0,0,0,0">
                      <w:txbxContent>
                        <w:p w:rsidR="00D32C64" w:rsidRPr="00F73AA3" w:rsidRDefault="00D32C64" w:rsidP="00020A00">
                          <w:pPr>
                            <w:pStyle w:val="Didascalia"/>
                            <w:rPr>
                              <w:sz w:val="28"/>
                              <w:szCs w:val="28"/>
                            </w:rPr>
                          </w:pPr>
                          <w:r>
                            <w:t xml:space="preserve">Figura </w:t>
                          </w:r>
                          <w:r>
                            <w:rPr>
                              <w:noProof/>
                            </w:rPr>
                            <w:fldChar w:fldCharType="begin"/>
                          </w:r>
                          <w:r>
                            <w:rPr>
                              <w:noProof/>
                            </w:rPr>
                            <w:instrText xml:space="preserve"> SEQ Figura \* ARABIC </w:instrText>
                          </w:r>
                          <w:r>
                            <w:rPr>
                              <w:noProof/>
                            </w:rPr>
                            <w:fldChar w:fldCharType="separate"/>
                          </w:r>
                          <w:r w:rsidR="00D97E53">
                            <w:rPr>
                              <w:noProof/>
                            </w:rPr>
                            <w:t>3</w:t>
                          </w:r>
                          <w:r>
                            <w:rPr>
                              <w:noProof/>
                            </w:rPr>
                            <w:fldChar w:fldCharType="end"/>
                          </w:r>
                        </w:p>
                      </w:txbxContent>
                    </v:textbox>
                    <w10:wrap type="square"/>
                  </v:shape>
                </w:pict>
              </mc:Fallback>
            </mc:AlternateContent>
          </w:r>
        </w:p>
      </w:sdtContent>
    </w:sdt>
    <w:p w:rsidR="00EB35FA" w:rsidRPr="007D616B" w:rsidRDefault="00EB35FA">
      <w:pPr>
        <w:rPr>
          <w:sz w:val="28"/>
          <w:szCs w:val="28"/>
        </w:rPr>
      </w:pPr>
    </w:p>
    <w:p w:rsidR="001E2ED2" w:rsidRPr="007D616B" w:rsidRDefault="000102A6">
      <w:pPr>
        <w:rPr>
          <w:sz w:val="28"/>
          <w:szCs w:val="28"/>
        </w:rPr>
      </w:pPr>
      <w:r w:rsidRPr="007D616B">
        <w:rPr>
          <w:sz w:val="28"/>
          <w:szCs w:val="28"/>
        </w:rPr>
        <w:t>La seconda domanda</w:t>
      </w:r>
      <w:r w:rsidR="00020A00">
        <w:rPr>
          <w:sz w:val="28"/>
          <w:szCs w:val="28"/>
        </w:rPr>
        <w:t xml:space="preserve"> di profitto [figura 3]</w:t>
      </w:r>
      <w:r w:rsidRPr="007D616B">
        <w:rPr>
          <w:sz w:val="28"/>
          <w:szCs w:val="28"/>
        </w:rPr>
        <w:t xml:space="preserve"> non ha subito modificazione di sorta nella post elaborazione su file </w:t>
      </w:r>
      <w:r w:rsidR="007D616B" w:rsidRPr="007D616B">
        <w:rPr>
          <w:sz w:val="28"/>
          <w:szCs w:val="28"/>
        </w:rPr>
        <w:t>E</w:t>
      </w:r>
      <w:r w:rsidRPr="007D616B">
        <w:rPr>
          <w:sz w:val="28"/>
          <w:szCs w:val="28"/>
        </w:rPr>
        <w:t xml:space="preserve">xcel, si può notare come in invece in contrasto con la precedente domanda vi sia una attrazione non forte ma presente tra questo item e la propensione alla legalizzazione delle droghe leggere e che la significatività sia indicativa di una probabile tendenza al ripetersi del risultato in altri campioni di popolazione. I residui standardizzati indicano una generale attrazione, non significativa </w:t>
      </w:r>
      <w:r w:rsidR="00F72D80" w:rsidRPr="007D616B">
        <w:rPr>
          <w:sz w:val="28"/>
          <w:szCs w:val="28"/>
        </w:rPr>
        <w:t>m</w:t>
      </w:r>
      <w:r w:rsidRPr="007D616B">
        <w:rPr>
          <w:sz w:val="28"/>
          <w:szCs w:val="28"/>
        </w:rPr>
        <w:t xml:space="preserve">a presente, nello sbagliare la domanda ed essere </w:t>
      </w:r>
      <w:r w:rsidRPr="007D616B">
        <w:rPr>
          <w:sz w:val="28"/>
          <w:szCs w:val="28"/>
        </w:rPr>
        <w:lastRenderedPageBreak/>
        <w:t xml:space="preserve">contrari alla legalizzazione. Allo stesso modo è presente una repulsione nella </w:t>
      </w:r>
      <w:r w:rsidR="00020A00" w:rsidRPr="007D616B">
        <w:rPr>
          <w:noProof/>
          <w:sz w:val="28"/>
          <w:szCs w:val="28"/>
        </w:rPr>
        <w:drawing>
          <wp:anchor distT="0" distB="0" distL="114300" distR="114300" simplePos="0" relativeHeight="251662336" behindDoc="0" locked="0" layoutInCell="1" hidden="0" allowOverlap="1">
            <wp:simplePos x="0" y="0"/>
            <wp:positionH relativeFrom="margin">
              <wp:posOffset>-207010</wp:posOffset>
            </wp:positionH>
            <wp:positionV relativeFrom="paragraph">
              <wp:posOffset>2265680</wp:posOffset>
            </wp:positionV>
            <wp:extent cx="6527800" cy="4145915"/>
            <wp:effectExtent l="0" t="0" r="6350" b="6985"/>
            <wp:wrapSquare wrapText="bothSides" distT="0" distB="0" distL="114300" distR="114300"/>
            <wp:docPr id="19"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7"/>
                    <a:srcRect/>
                    <a:stretch>
                      <a:fillRect/>
                    </a:stretch>
                  </pic:blipFill>
                  <pic:spPr>
                    <a:xfrm>
                      <a:off x="0" y="0"/>
                      <a:ext cx="6527800" cy="4145915"/>
                    </a:xfrm>
                    <a:prstGeom prst="rect">
                      <a:avLst/>
                    </a:prstGeom>
                    <a:ln/>
                  </pic:spPr>
                </pic:pic>
              </a:graphicData>
            </a:graphic>
          </wp:anchor>
        </w:drawing>
      </w:r>
      <w:r w:rsidRPr="007D616B">
        <w:rPr>
          <w:sz w:val="28"/>
          <w:szCs w:val="28"/>
        </w:rPr>
        <w:t>risposta corretta e la contrarietà alla legalizzazione.</w:t>
      </w:r>
    </w:p>
    <w:sdt>
      <w:sdtPr>
        <w:rPr>
          <w:sz w:val="28"/>
          <w:szCs w:val="28"/>
        </w:rPr>
        <w:tag w:val="goog_rdk_235"/>
        <w:id w:val="-591461774"/>
        <w:showingPlcHdr/>
      </w:sdtPr>
      <w:sdtContent>
        <w:p w:rsidR="001E2ED2" w:rsidRPr="007D616B" w:rsidRDefault="00EB35FA">
          <w:pPr>
            <w:rPr>
              <w:sz w:val="28"/>
              <w:szCs w:val="28"/>
            </w:rPr>
          </w:pPr>
          <w:r w:rsidRPr="007D616B">
            <w:rPr>
              <w:sz w:val="28"/>
              <w:szCs w:val="28"/>
            </w:rPr>
            <w:t xml:space="preserve">     </w:t>
          </w:r>
        </w:p>
      </w:sdtContent>
    </w:sdt>
    <w:p w:rsidR="001E2ED2" w:rsidRPr="007D616B" w:rsidRDefault="001E2ED2">
      <w:pPr>
        <w:rPr>
          <w:sz w:val="28"/>
          <w:szCs w:val="28"/>
        </w:rPr>
      </w:pPr>
    </w:p>
    <w:p w:rsidR="001E2ED2" w:rsidRPr="007D616B" w:rsidRDefault="00D97E53">
      <w:pPr>
        <w:rPr>
          <w:sz w:val="28"/>
          <w:szCs w:val="28"/>
        </w:rPr>
      </w:pPr>
      <w:r>
        <w:rPr>
          <w:noProof/>
        </w:rPr>
        <mc:AlternateContent>
          <mc:Choice Requires="wps">
            <w:drawing>
              <wp:anchor distT="0" distB="0" distL="114300" distR="114300" simplePos="0" relativeHeight="251676672" behindDoc="0" locked="0" layoutInCell="1" allowOverlap="1" wp14:anchorId="4893DC15" wp14:editId="6B6EE792">
                <wp:simplePos x="0" y="0"/>
                <wp:positionH relativeFrom="column">
                  <wp:posOffset>-112417</wp:posOffset>
                </wp:positionH>
                <wp:positionV relativeFrom="paragraph">
                  <wp:posOffset>4767252</wp:posOffset>
                </wp:positionV>
                <wp:extent cx="6527800" cy="635"/>
                <wp:effectExtent l="0" t="0" r="0" b="0"/>
                <wp:wrapSquare wrapText="bothSides"/>
                <wp:docPr id="5" name="Casella di testo 5"/>
                <wp:cNvGraphicFramePr/>
                <a:graphic xmlns:a="http://schemas.openxmlformats.org/drawingml/2006/main">
                  <a:graphicData uri="http://schemas.microsoft.com/office/word/2010/wordprocessingShape">
                    <wps:wsp>
                      <wps:cNvSpPr txBox="1"/>
                      <wps:spPr>
                        <a:xfrm>
                          <a:off x="0" y="0"/>
                          <a:ext cx="6527800" cy="635"/>
                        </a:xfrm>
                        <a:prstGeom prst="rect">
                          <a:avLst/>
                        </a:prstGeom>
                        <a:solidFill>
                          <a:prstClr val="white"/>
                        </a:solidFill>
                        <a:ln>
                          <a:noFill/>
                        </a:ln>
                      </wps:spPr>
                      <wps:txbx>
                        <w:txbxContent>
                          <w:p w:rsidR="00D32C64" w:rsidRPr="00C927E0" w:rsidRDefault="00D32C64" w:rsidP="00020A00">
                            <w:pPr>
                              <w:pStyle w:val="Didascalia"/>
                              <w:rPr>
                                <w:sz w:val="28"/>
                                <w:szCs w:val="28"/>
                              </w:rPr>
                            </w:pPr>
                            <w:r>
                              <w:t xml:space="preserve">Figura </w:t>
                            </w:r>
                            <w:r>
                              <w:rPr>
                                <w:noProof/>
                              </w:rPr>
                              <w:fldChar w:fldCharType="begin"/>
                            </w:r>
                            <w:r>
                              <w:rPr>
                                <w:noProof/>
                              </w:rPr>
                              <w:instrText xml:space="preserve"> SEQ Figura \* ARABIC </w:instrText>
                            </w:r>
                            <w:r>
                              <w:rPr>
                                <w:noProof/>
                              </w:rPr>
                              <w:fldChar w:fldCharType="separate"/>
                            </w:r>
                            <w:r w:rsidR="00D97E53">
                              <w:rPr>
                                <w:noProof/>
                              </w:rPr>
                              <w:t>4</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93DC15" id="Casella di testo 5" o:spid="_x0000_s1028" type="#_x0000_t202" style="position:absolute;left:0;text-align:left;margin-left:-8.85pt;margin-top:375.35pt;width:514pt;height:.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" stroked="f">
                <v:textbox style="mso-fit-shape-to-text:t" inset="0,0,0,0">
                  <w:txbxContent>
                    <w:p w:rsidR="00D32C64" w:rsidRPr="00C927E0" w:rsidRDefault="00D32C64" w:rsidP="00020A00">
                      <w:pPr>
                        <w:pStyle w:val="Didascalia"/>
                        <w:rPr>
                          <w:sz w:val="28"/>
                          <w:szCs w:val="28"/>
                        </w:rPr>
                      </w:pPr>
                      <w:r>
                        <w:t xml:space="preserve">Figura </w:t>
                      </w:r>
                      <w:r>
                        <w:rPr>
                          <w:noProof/>
                        </w:rPr>
                        <w:fldChar w:fldCharType="begin"/>
                      </w:r>
                      <w:r>
                        <w:rPr>
                          <w:noProof/>
                        </w:rPr>
                        <w:instrText xml:space="preserve"> SEQ Figura \* ARABIC </w:instrText>
                      </w:r>
                      <w:r>
                        <w:rPr>
                          <w:noProof/>
                        </w:rPr>
                        <w:fldChar w:fldCharType="separate"/>
                      </w:r>
                      <w:r w:rsidR="00D97E53">
                        <w:rPr>
                          <w:noProof/>
                        </w:rPr>
                        <w:t>4</w:t>
                      </w:r>
                      <w:r>
                        <w:rPr>
                          <w:noProof/>
                        </w:rPr>
                        <w:fldChar w:fldCharType="end"/>
                      </w:r>
                    </w:p>
                  </w:txbxContent>
                </v:textbox>
                <w10:wrap type="square"/>
              </v:shape>
            </w:pict>
          </mc:Fallback>
        </mc:AlternateContent>
      </w:r>
      <w:sdt>
        <w:sdtPr>
          <w:rPr>
            <w:sz w:val="28"/>
            <w:szCs w:val="28"/>
          </w:rPr>
          <w:tag w:val="goog_rdk_238"/>
          <w:id w:val="1442033137"/>
        </w:sdtPr>
        <w:sdtContent/>
      </w:sdt>
      <w:r w:rsidR="000102A6" w:rsidRPr="007D616B">
        <w:rPr>
          <w:sz w:val="28"/>
          <w:szCs w:val="28"/>
        </w:rPr>
        <w:t>La domanda</w:t>
      </w:r>
      <w:r w:rsidR="00020A00">
        <w:rPr>
          <w:sz w:val="28"/>
          <w:szCs w:val="28"/>
        </w:rPr>
        <w:t xml:space="preserve"> [figura 4]</w:t>
      </w:r>
      <w:r w:rsidR="000102A6" w:rsidRPr="007D616B">
        <w:rPr>
          <w:sz w:val="28"/>
          <w:szCs w:val="28"/>
        </w:rPr>
        <w:t xml:space="preserve"> ha visto un semplice accorciare delle risposte in post elaborazione.</w:t>
      </w:r>
    </w:p>
    <w:sdt>
      <w:sdtPr>
        <w:rPr>
          <w:sz w:val="28"/>
          <w:szCs w:val="28"/>
        </w:rPr>
        <w:tag w:val="goog_rdk_245"/>
        <w:id w:val="514350169"/>
      </w:sdtPr>
      <w:sdtContent>
        <w:p w:rsidR="001E2ED2" w:rsidRPr="007D616B" w:rsidRDefault="000102A6">
          <w:pPr>
            <w:rPr>
              <w:sz w:val="28"/>
              <w:szCs w:val="28"/>
            </w:rPr>
          </w:pPr>
          <w:r w:rsidRPr="007D616B">
            <w:rPr>
              <w:sz w:val="28"/>
              <w:szCs w:val="28"/>
            </w:rPr>
            <w:t xml:space="preserve">Qui possiamo notare una debole </w:t>
          </w:r>
          <w:r w:rsidR="00020A00">
            <w:rPr>
              <w:sz w:val="28"/>
              <w:szCs w:val="28"/>
            </w:rPr>
            <w:t>attrazione</w:t>
          </w:r>
          <w:r w:rsidRPr="007D616B">
            <w:rPr>
              <w:sz w:val="28"/>
              <w:szCs w:val="28"/>
            </w:rPr>
            <w:t xml:space="preserve"> tra il quesito principale e la conoscenza della pericolosità in età adolescenziale suggerendo che non sia uno dei principali argomenti utilizzati per la presa di opinione in merito alla legalizzazione delle droghe leggere.</w:t>
          </w:r>
        </w:p>
      </w:sdtContent>
    </w:sdt>
    <w:sdt>
      <w:sdtPr>
        <w:rPr>
          <w:sz w:val="28"/>
          <w:szCs w:val="28"/>
        </w:rPr>
        <w:tag w:val="goog_rdk_246"/>
        <w:id w:val="663200583"/>
      </w:sdtPr>
      <w:sdtContent>
        <w:p w:rsidR="001E2ED2" w:rsidRPr="007D616B" w:rsidRDefault="00D32C64">
          <w:pPr>
            <w:rPr>
              <w:sz w:val="28"/>
              <w:szCs w:val="28"/>
            </w:rPr>
          </w:pPr>
        </w:p>
      </w:sdtContent>
    </w:sdt>
    <w:sdt>
      <w:sdtPr>
        <w:rPr>
          <w:sz w:val="28"/>
          <w:szCs w:val="28"/>
        </w:rPr>
        <w:tag w:val="goog_rdk_247"/>
        <w:id w:val="801662206"/>
      </w:sdtPr>
      <w:sdtContent>
        <w:p w:rsidR="001E2ED2" w:rsidRPr="007D616B" w:rsidRDefault="00020A00">
          <w:pPr>
            <w:rPr>
              <w:sz w:val="28"/>
              <w:szCs w:val="28"/>
            </w:rPr>
          </w:pPr>
          <w:r w:rsidRPr="007D616B">
            <w:rPr>
              <w:noProof/>
              <w:sz w:val="28"/>
              <w:szCs w:val="28"/>
            </w:rPr>
            <w:drawing>
              <wp:anchor distT="0" distB="0" distL="114300" distR="114300" simplePos="0" relativeHeight="251663360" behindDoc="0" locked="0" layoutInCell="1" hidden="0" allowOverlap="1">
                <wp:simplePos x="0" y="0"/>
                <wp:positionH relativeFrom="column">
                  <wp:posOffset>-110490</wp:posOffset>
                </wp:positionH>
                <wp:positionV relativeFrom="paragraph">
                  <wp:posOffset>275590</wp:posOffset>
                </wp:positionV>
                <wp:extent cx="6282690" cy="3959225"/>
                <wp:effectExtent l="0" t="0" r="3810" b="3175"/>
                <wp:wrapSquare wrapText="bothSides" distT="0" distB="0" distL="114300" distR="114300"/>
                <wp:docPr id="1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8"/>
                        <a:srcRect/>
                        <a:stretch>
                          <a:fillRect/>
                        </a:stretch>
                      </pic:blipFill>
                      <pic:spPr>
                        <a:xfrm>
                          <a:off x="0" y="0"/>
                          <a:ext cx="6282690" cy="3959225"/>
                        </a:xfrm>
                        <a:prstGeom prst="rect">
                          <a:avLst/>
                        </a:prstGeom>
                        <a:ln/>
                      </pic:spPr>
                    </pic:pic>
                  </a:graphicData>
                </a:graphic>
                <wp14:sizeRelH relativeFrom="margin">
                  <wp14:pctWidth>0</wp14:pctWidth>
                </wp14:sizeRelH>
              </wp:anchor>
            </w:drawing>
          </w:r>
          <w:r>
            <w:rPr>
              <w:noProof/>
            </w:rPr>
            <mc:AlternateContent>
              <mc:Choice Requires="wps">
                <w:drawing>
                  <wp:anchor distT="0" distB="0" distL="114300" distR="114300" simplePos="0" relativeHeight="251678720" behindDoc="0" locked="0" layoutInCell="1" allowOverlap="1" wp14:anchorId="527D3B0C" wp14:editId="294F211D">
                    <wp:simplePos x="0" y="0"/>
                    <wp:positionH relativeFrom="column">
                      <wp:posOffset>-401955</wp:posOffset>
                    </wp:positionH>
                    <wp:positionV relativeFrom="paragraph">
                      <wp:posOffset>4294505</wp:posOffset>
                    </wp:positionV>
                    <wp:extent cx="7013575" cy="635"/>
                    <wp:effectExtent l="0" t="0" r="0" b="0"/>
                    <wp:wrapSquare wrapText="bothSides"/>
                    <wp:docPr id="7" name="Casella di testo 7"/>
                    <wp:cNvGraphicFramePr/>
                    <a:graphic xmlns:a="http://schemas.openxmlformats.org/drawingml/2006/main">
                      <a:graphicData uri="http://schemas.microsoft.com/office/word/2010/wordprocessingShape">
                        <wps:wsp>
                          <wps:cNvSpPr txBox="1"/>
                          <wps:spPr>
                            <a:xfrm>
                              <a:off x="0" y="0"/>
                              <a:ext cx="7013575" cy="635"/>
                            </a:xfrm>
                            <a:prstGeom prst="rect">
                              <a:avLst/>
                            </a:prstGeom>
                            <a:solidFill>
                              <a:prstClr val="white"/>
                            </a:solidFill>
                            <a:ln>
                              <a:noFill/>
                            </a:ln>
                          </wps:spPr>
                          <wps:txbx>
                            <w:txbxContent>
                              <w:p w:rsidR="00D32C64" w:rsidRPr="00947489" w:rsidRDefault="00D32C64" w:rsidP="00020A00">
                                <w:pPr>
                                  <w:pStyle w:val="Didascalia"/>
                                  <w:rPr>
                                    <w:sz w:val="28"/>
                                    <w:szCs w:val="28"/>
                                  </w:rPr>
                                </w:pPr>
                                <w:r>
                                  <w:t xml:space="preserve">Figura </w:t>
                                </w:r>
                                <w:r>
                                  <w:rPr>
                                    <w:noProof/>
                                  </w:rPr>
                                  <w:fldChar w:fldCharType="begin"/>
                                </w:r>
                                <w:r>
                                  <w:rPr>
                                    <w:noProof/>
                                  </w:rPr>
                                  <w:instrText xml:space="preserve"> SEQ Figura \* ARABIC </w:instrText>
                                </w:r>
                                <w:r>
                                  <w:rPr>
                                    <w:noProof/>
                                  </w:rPr>
                                  <w:fldChar w:fldCharType="separate"/>
                                </w:r>
                                <w:r w:rsidR="00D97E53">
                                  <w:rPr>
                                    <w:noProof/>
                                  </w:rPr>
                                  <w:t>5</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27D3B0C" id="Casella di testo 7" o:spid="_x0000_s1029" type="#_x0000_t202" style="position:absolute;left:0;text-align:left;margin-left:-31.65pt;margin-top:338.15pt;width:552.25pt;height:.0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" stroked="f">
                    <v:textbox style="mso-fit-shape-to-text:t" inset="0,0,0,0">
                      <w:txbxContent>
                        <w:p w:rsidR="00D32C64" w:rsidRPr="00947489" w:rsidRDefault="00D32C64" w:rsidP="00020A00">
                          <w:pPr>
                            <w:pStyle w:val="Didascalia"/>
                            <w:rPr>
                              <w:sz w:val="28"/>
                              <w:szCs w:val="28"/>
                            </w:rPr>
                          </w:pPr>
                          <w:r>
                            <w:t xml:space="preserve">Figura </w:t>
                          </w:r>
                          <w:r>
                            <w:rPr>
                              <w:noProof/>
                            </w:rPr>
                            <w:fldChar w:fldCharType="begin"/>
                          </w:r>
                          <w:r>
                            <w:rPr>
                              <w:noProof/>
                            </w:rPr>
                            <w:instrText xml:space="preserve"> SEQ Figura \* ARABIC </w:instrText>
                          </w:r>
                          <w:r>
                            <w:rPr>
                              <w:noProof/>
                            </w:rPr>
                            <w:fldChar w:fldCharType="separate"/>
                          </w:r>
                          <w:r w:rsidR="00D97E53">
                            <w:rPr>
                              <w:noProof/>
                            </w:rPr>
                            <w:t>5</w:t>
                          </w:r>
                          <w:r>
                            <w:rPr>
                              <w:noProof/>
                            </w:rPr>
                            <w:fldChar w:fldCharType="end"/>
                          </w:r>
                        </w:p>
                      </w:txbxContent>
                    </v:textbox>
                    <w10:wrap type="square"/>
                  </v:shape>
                </w:pict>
              </mc:Fallback>
            </mc:AlternateContent>
          </w:r>
        </w:p>
      </w:sdtContent>
    </w:sdt>
    <w:sdt>
      <w:sdtPr>
        <w:rPr>
          <w:sz w:val="28"/>
          <w:szCs w:val="28"/>
        </w:rPr>
        <w:tag w:val="goog_rdk_253"/>
        <w:id w:val="-1982608980"/>
      </w:sdtPr>
      <w:sdtContent>
        <w:p w:rsidR="001E2ED2" w:rsidRPr="007D616B" w:rsidRDefault="00D32C64">
          <w:pPr>
            <w:rPr>
              <w:sz w:val="28"/>
              <w:szCs w:val="28"/>
            </w:rPr>
          </w:pPr>
        </w:p>
      </w:sdtContent>
    </w:sdt>
    <w:sdt>
      <w:sdtPr>
        <w:rPr>
          <w:sz w:val="28"/>
          <w:szCs w:val="28"/>
        </w:rPr>
        <w:tag w:val="goog_rdk_254"/>
        <w:id w:val="812682944"/>
      </w:sdtPr>
      <w:sdtContent>
        <w:p w:rsidR="001E2ED2" w:rsidRPr="007D616B" w:rsidRDefault="000102A6">
          <w:pPr>
            <w:rPr>
              <w:sz w:val="28"/>
              <w:szCs w:val="28"/>
            </w:rPr>
          </w:pPr>
          <w:r w:rsidRPr="007D616B">
            <w:rPr>
              <w:sz w:val="28"/>
              <w:szCs w:val="28"/>
            </w:rPr>
            <w:t>Stesso discorso della precedente domanda può essere fatto per l’uso medico della cannabis</w:t>
          </w:r>
          <w:r w:rsidR="00020A00">
            <w:rPr>
              <w:sz w:val="28"/>
              <w:szCs w:val="28"/>
            </w:rPr>
            <w:t xml:space="preserve"> [figura 5]</w:t>
          </w:r>
          <w:r w:rsidRPr="007D616B">
            <w:rPr>
              <w:sz w:val="28"/>
              <w:szCs w:val="28"/>
            </w:rPr>
            <w:t>, sembra esserci relazione ma non così stretta da suggerire che sia uno degli argomenti principali per una presa di decisione in merito, inoltre la significatività della domanda risulta essere piuttosto elevata e quindi si consiglia un’ulteriore valutazione dell’argomento con un approfondimento ed eventualmente un ulteriore fase di campionamento nella popolazione.</w:t>
          </w:r>
        </w:p>
      </w:sdtContent>
    </w:sdt>
    <w:sdt>
      <w:sdtPr>
        <w:rPr>
          <w:sz w:val="28"/>
          <w:szCs w:val="28"/>
        </w:rPr>
        <w:tag w:val="goog_rdk_255"/>
        <w:id w:val="-1236697630"/>
      </w:sdtPr>
      <w:sdtContent>
        <w:p w:rsidR="001E2ED2" w:rsidRPr="007D616B" w:rsidRDefault="00D32C64">
          <w:pPr>
            <w:rPr>
              <w:sz w:val="28"/>
              <w:szCs w:val="28"/>
            </w:rPr>
          </w:pPr>
        </w:p>
      </w:sdtContent>
    </w:sdt>
    <w:sdt>
      <w:sdtPr>
        <w:rPr>
          <w:sz w:val="28"/>
          <w:szCs w:val="28"/>
        </w:rPr>
        <w:tag w:val="goog_rdk_256"/>
        <w:id w:val="-1846161197"/>
      </w:sdtPr>
      <w:sdtContent>
        <w:p w:rsidR="001E2ED2" w:rsidRPr="007D616B" w:rsidRDefault="00D32C64">
          <w:pPr>
            <w:rPr>
              <w:sz w:val="28"/>
              <w:szCs w:val="28"/>
            </w:rPr>
          </w:pPr>
        </w:p>
      </w:sdtContent>
    </w:sdt>
    <w:sdt>
      <w:sdtPr>
        <w:rPr>
          <w:sz w:val="28"/>
          <w:szCs w:val="28"/>
        </w:rPr>
        <w:tag w:val="goog_rdk_257"/>
        <w:id w:val="-1767531122"/>
      </w:sdtPr>
      <w:sdtContent>
        <w:p w:rsidR="001E2ED2" w:rsidRPr="007D616B" w:rsidRDefault="00D32C64">
          <w:pPr>
            <w:rPr>
              <w:sz w:val="28"/>
              <w:szCs w:val="28"/>
            </w:rPr>
          </w:pPr>
        </w:p>
      </w:sdtContent>
    </w:sdt>
    <w:sdt>
      <w:sdtPr>
        <w:rPr>
          <w:sz w:val="28"/>
          <w:szCs w:val="28"/>
        </w:rPr>
        <w:tag w:val="goog_rdk_258"/>
        <w:id w:val="-1439374472"/>
        <w:showingPlcHdr/>
      </w:sdtPr>
      <w:sdtContent>
        <w:p w:rsidR="001E2ED2" w:rsidRPr="007D616B" w:rsidRDefault="00020A00">
          <w:pPr>
            <w:rPr>
              <w:sz w:val="28"/>
              <w:szCs w:val="28"/>
            </w:rPr>
          </w:pPr>
          <w:r>
            <w:rPr>
              <w:sz w:val="28"/>
              <w:szCs w:val="28"/>
            </w:rPr>
            <w:t xml:space="preserve">     </w:t>
          </w:r>
        </w:p>
      </w:sdtContent>
    </w:sdt>
    <w:sdt>
      <w:sdtPr>
        <w:rPr>
          <w:sz w:val="28"/>
          <w:szCs w:val="28"/>
        </w:rPr>
        <w:tag w:val="goog_rdk_259"/>
        <w:id w:val="-328832185"/>
      </w:sdtPr>
      <w:sdtContent>
        <w:p w:rsidR="00020A00" w:rsidRDefault="00020A00" w:rsidP="00020A00">
          <w:pPr>
            <w:keepNext/>
          </w:pPr>
          <w:r w:rsidRPr="007D616B">
            <w:rPr>
              <w:noProof/>
              <w:sz w:val="28"/>
              <w:szCs w:val="28"/>
            </w:rPr>
            <w:drawing>
              <wp:inline distT="0" distB="0" distL="0" distR="0" wp14:anchorId="74F8B20B" wp14:editId="03D350A7">
                <wp:extent cx="6120130" cy="3601720"/>
                <wp:effectExtent l="0" t="0" r="0" b="0"/>
                <wp:docPr id="16"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9"/>
                        <a:srcRect/>
                        <a:stretch>
                          <a:fillRect/>
                        </a:stretch>
                      </pic:blipFill>
                      <pic:spPr>
                        <a:xfrm>
                          <a:off x="0" y="0"/>
                          <a:ext cx="6120130" cy="3601720"/>
                        </a:xfrm>
                        <a:prstGeom prst="rect">
                          <a:avLst/>
                        </a:prstGeom>
                        <a:ln/>
                      </pic:spPr>
                    </pic:pic>
                  </a:graphicData>
                </a:graphic>
              </wp:inline>
            </w:drawing>
          </w:r>
        </w:p>
        <w:p w:rsidR="00020A00" w:rsidRDefault="00020A00" w:rsidP="00020A00">
          <w:pPr>
            <w:pStyle w:val="Didascalia"/>
          </w:pPr>
          <w:r>
            <w:t xml:space="preserve">Figura </w:t>
          </w:r>
          <w:r w:rsidR="00D32C64">
            <w:rPr>
              <w:noProof/>
            </w:rPr>
            <w:fldChar w:fldCharType="begin"/>
          </w:r>
          <w:r w:rsidR="00D32C64">
            <w:rPr>
              <w:noProof/>
            </w:rPr>
            <w:instrText xml:space="preserve"> SEQ Figura \* ARABIC </w:instrText>
          </w:r>
          <w:r w:rsidR="00D32C64">
            <w:rPr>
              <w:noProof/>
            </w:rPr>
            <w:fldChar w:fldCharType="separate"/>
          </w:r>
          <w:r w:rsidR="00D97E53">
            <w:rPr>
              <w:noProof/>
            </w:rPr>
            <w:t>6</w:t>
          </w:r>
          <w:r w:rsidR="00D32C64">
            <w:rPr>
              <w:noProof/>
            </w:rPr>
            <w:fldChar w:fldCharType="end"/>
          </w:r>
        </w:p>
        <w:p w:rsidR="001E2ED2" w:rsidRPr="007D616B" w:rsidRDefault="00D32C64">
          <w:pPr>
            <w:rPr>
              <w:sz w:val="28"/>
              <w:szCs w:val="28"/>
            </w:rPr>
          </w:pPr>
        </w:p>
      </w:sdtContent>
    </w:sdt>
    <w:sdt>
      <w:sdtPr>
        <w:rPr>
          <w:sz w:val="28"/>
          <w:szCs w:val="28"/>
        </w:rPr>
        <w:tag w:val="goog_rdk_260"/>
        <w:id w:val="-317111902"/>
        <w:showingPlcHdr/>
      </w:sdtPr>
      <w:sdtContent>
        <w:p w:rsidR="001E2ED2" w:rsidRPr="007D616B" w:rsidRDefault="00020A00">
          <w:pPr>
            <w:rPr>
              <w:sz w:val="28"/>
              <w:szCs w:val="28"/>
            </w:rPr>
          </w:pPr>
          <w:r>
            <w:rPr>
              <w:sz w:val="28"/>
              <w:szCs w:val="28"/>
            </w:rPr>
            <w:t xml:space="preserve">     </w:t>
          </w:r>
        </w:p>
      </w:sdtContent>
    </w:sdt>
    <w:p w:rsidR="00EB35FA" w:rsidRPr="007D616B" w:rsidRDefault="00EB35FA">
      <w:pPr>
        <w:rPr>
          <w:sz w:val="28"/>
          <w:szCs w:val="28"/>
        </w:rPr>
      </w:pPr>
    </w:p>
    <w:p w:rsidR="001E2ED2" w:rsidRPr="007D616B" w:rsidRDefault="000102A6">
      <w:pPr>
        <w:rPr>
          <w:sz w:val="28"/>
          <w:szCs w:val="28"/>
        </w:rPr>
      </w:pPr>
      <w:r w:rsidRPr="007D616B">
        <w:rPr>
          <w:sz w:val="28"/>
          <w:szCs w:val="28"/>
        </w:rPr>
        <w:t>La domanda sull’essere una droga di passaggio</w:t>
      </w:r>
      <w:r w:rsidR="00020A00">
        <w:rPr>
          <w:sz w:val="28"/>
          <w:szCs w:val="28"/>
        </w:rPr>
        <w:t xml:space="preserve"> o meno [figura 6]</w:t>
      </w:r>
      <w:r w:rsidRPr="007D616B">
        <w:rPr>
          <w:sz w:val="28"/>
          <w:szCs w:val="28"/>
        </w:rPr>
        <w:t xml:space="preserve"> sembra essere una delle principali preoccupazioni che condizionano la decisione sulla legalizzazione delle droghe leggere, viene fatto notare che nella stesura finale, una delle risposte fosse che portasse in contatto con ambienti illegali e quindi favorisse un contatto con altre tipi di droga,, ma viene specificato che questo è un fattore non legato alla sostanza in </w:t>
      </w:r>
      <w:r w:rsidR="00020A00" w:rsidRPr="007D616B">
        <w:rPr>
          <w:sz w:val="28"/>
          <w:szCs w:val="28"/>
        </w:rPr>
        <w:t>sé</w:t>
      </w:r>
      <w:r w:rsidRPr="007D616B">
        <w:rPr>
          <w:sz w:val="28"/>
          <w:szCs w:val="28"/>
        </w:rPr>
        <w:t xml:space="preserve"> ma piuttosto alla percezione che l’apparato legislativo ha della stessa e quindi se è vero che venendo in contatto con ambienti criminali e illegali si entri in contatto con altri consumatori di altre sostanze, questo non è sufficiente per definire la cannabis come droga di passaggio verso altre droghe più pesanti ed è stata quindi considerata come risposta sbagliata dal gruppo per le considerazioni sopra riportate.</w:t>
      </w:r>
    </w:p>
    <w:sdt>
      <w:sdtPr>
        <w:rPr>
          <w:sz w:val="28"/>
          <w:szCs w:val="28"/>
        </w:rPr>
        <w:tag w:val="goog_rdk_268"/>
        <w:id w:val="-1829895163"/>
      </w:sdtPr>
      <w:sdtContent>
        <w:p w:rsidR="001E2ED2" w:rsidRPr="007D616B" w:rsidRDefault="000102A6">
          <w:pPr>
            <w:rPr>
              <w:sz w:val="28"/>
              <w:szCs w:val="28"/>
            </w:rPr>
          </w:pPr>
          <w:r w:rsidRPr="007D616B">
            <w:rPr>
              <w:sz w:val="28"/>
              <w:szCs w:val="28"/>
            </w:rPr>
            <w:t>Il residuo standardizzato nella cella riga 2, colonna 1 è 2.5, mostrando quindi un’attrazione significativa e forte tra la risposta sbagliata e l’essere contrari alla legalizzazione. Allo stesso modo</w:t>
          </w:r>
        </w:p>
      </w:sdtContent>
    </w:sdt>
    <w:sdt>
      <w:sdtPr>
        <w:rPr>
          <w:sz w:val="28"/>
          <w:szCs w:val="28"/>
        </w:rPr>
        <w:tag w:val="goog_rdk_271"/>
        <w:id w:val="1749916275"/>
      </w:sdtPr>
      <w:sdtContent>
        <w:p w:rsidR="001E2ED2" w:rsidRPr="007D616B" w:rsidRDefault="00020A00">
          <w:pPr>
            <w:rPr>
              <w:sz w:val="28"/>
              <w:szCs w:val="28"/>
            </w:rPr>
          </w:pPr>
          <w:r w:rsidRPr="007D616B">
            <w:rPr>
              <w:noProof/>
              <w:sz w:val="28"/>
              <w:szCs w:val="28"/>
            </w:rPr>
            <w:drawing>
              <wp:anchor distT="0" distB="0" distL="114300" distR="114300" simplePos="0" relativeHeight="251664384" behindDoc="0" locked="0" layoutInCell="1" hidden="0" allowOverlap="1">
                <wp:simplePos x="0" y="0"/>
                <wp:positionH relativeFrom="margin">
                  <wp:posOffset>0</wp:posOffset>
                </wp:positionH>
                <wp:positionV relativeFrom="paragraph">
                  <wp:posOffset>420370</wp:posOffset>
                </wp:positionV>
                <wp:extent cx="6057900" cy="3661410"/>
                <wp:effectExtent l="0" t="0" r="0" b="0"/>
                <wp:wrapSquare wrapText="bothSides" distT="0" distB="0" distL="114300" distR="114300"/>
                <wp:docPr id="13"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0"/>
                        <a:srcRect/>
                        <a:stretch>
                          <a:fillRect/>
                        </a:stretch>
                      </pic:blipFill>
                      <pic:spPr>
                        <a:xfrm>
                          <a:off x="0" y="0"/>
                          <a:ext cx="6057900" cy="3661410"/>
                        </a:xfrm>
                        <a:prstGeom prst="rect">
                          <a:avLst/>
                        </a:prstGeom>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80768" behindDoc="0" locked="0" layoutInCell="1" allowOverlap="1" wp14:anchorId="1B8DAB27" wp14:editId="24EBAF97">
                    <wp:simplePos x="0" y="0"/>
                    <wp:positionH relativeFrom="column">
                      <wp:posOffset>-454660</wp:posOffset>
                    </wp:positionH>
                    <wp:positionV relativeFrom="paragraph">
                      <wp:posOffset>4135755</wp:posOffset>
                    </wp:positionV>
                    <wp:extent cx="7019925" cy="635"/>
                    <wp:effectExtent l="0" t="0" r="0" b="0"/>
                    <wp:wrapSquare wrapText="bothSides"/>
                    <wp:docPr id="8" name="Casella di testo 8"/>
                    <wp:cNvGraphicFramePr/>
                    <a:graphic xmlns:a="http://schemas.openxmlformats.org/drawingml/2006/main">
                      <a:graphicData uri="http://schemas.microsoft.com/office/word/2010/wordprocessingShape">
                        <wps:wsp>
                          <wps:cNvSpPr txBox="1"/>
                          <wps:spPr>
                            <a:xfrm>
                              <a:off x="0" y="0"/>
                              <a:ext cx="7019925" cy="635"/>
                            </a:xfrm>
                            <a:prstGeom prst="rect">
                              <a:avLst/>
                            </a:prstGeom>
                            <a:solidFill>
                              <a:prstClr val="white"/>
                            </a:solidFill>
                            <a:ln>
                              <a:noFill/>
                            </a:ln>
                          </wps:spPr>
                          <wps:txbx>
                            <w:txbxContent>
                              <w:p w:rsidR="00D32C64" w:rsidRPr="00702774" w:rsidRDefault="00D32C64" w:rsidP="00020A00">
                                <w:pPr>
                                  <w:pStyle w:val="Didascalia"/>
                                  <w:rPr>
                                    <w:sz w:val="28"/>
                                    <w:szCs w:val="28"/>
                                  </w:rPr>
                                </w:pPr>
                                <w:r>
                                  <w:t xml:space="preserve">Figura </w:t>
                                </w:r>
                                <w:r>
                                  <w:rPr>
                                    <w:noProof/>
                                  </w:rPr>
                                  <w:fldChar w:fldCharType="begin"/>
                                </w:r>
                                <w:r>
                                  <w:rPr>
                                    <w:noProof/>
                                  </w:rPr>
                                  <w:instrText xml:space="preserve"> SEQ Figura \* ARABIC </w:instrText>
                                </w:r>
                                <w:r>
                                  <w:rPr>
                                    <w:noProof/>
                                  </w:rPr>
                                  <w:fldChar w:fldCharType="separate"/>
                                </w:r>
                                <w:r w:rsidR="00D97E53">
                                  <w:rPr>
                                    <w:noProof/>
                                  </w:rPr>
                                  <w:t>7</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B8DAB27" id="Casella di testo 8" o:spid="_x0000_s1030" type="#_x0000_t202" style="position:absolute;left:0;text-align:left;margin-left:-35.8pt;margin-top:325.65pt;width:552.75pt;height:.0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" stroked="f">
                    <v:textbox style="mso-fit-shape-to-text:t" inset="0,0,0,0">
                      <w:txbxContent>
                        <w:p w:rsidR="00D32C64" w:rsidRPr="00702774" w:rsidRDefault="00D32C64" w:rsidP="00020A00">
                          <w:pPr>
                            <w:pStyle w:val="Didascalia"/>
                            <w:rPr>
                              <w:sz w:val="28"/>
                              <w:szCs w:val="28"/>
                            </w:rPr>
                          </w:pPr>
                          <w:r>
                            <w:t xml:space="preserve">Figura </w:t>
                          </w:r>
                          <w:r>
                            <w:rPr>
                              <w:noProof/>
                            </w:rPr>
                            <w:fldChar w:fldCharType="begin"/>
                          </w:r>
                          <w:r>
                            <w:rPr>
                              <w:noProof/>
                            </w:rPr>
                            <w:instrText xml:space="preserve"> SEQ Figura \* ARABIC </w:instrText>
                          </w:r>
                          <w:r>
                            <w:rPr>
                              <w:noProof/>
                            </w:rPr>
                            <w:fldChar w:fldCharType="separate"/>
                          </w:r>
                          <w:r w:rsidR="00D97E53">
                            <w:rPr>
                              <w:noProof/>
                            </w:rPr>
                            <w:t>7</w:t>
                          </w:r>
                          <w:r>
                            <w:rPr>
                              <w:noProof/>
                            </w:rPr>
                            <w:fldChar w:fldCharType="end"/>
                          </w:r>
                        </w:p>
                      </w:txbxContent>
                    </v:textbox>
                    <w10:wrap type="square"/>
                  </v:shape>
                </w:pict>
              </mc:Fallback>
            </mc:AlternateContent>
          </w:r>
        </w:p>
      </w:sdtContent>
    </w:sdt>
    <w:sdt>
      <w:sdtPr>
        <w:rPr>
          <w:sz w:val="28"/>
          <w:szCs w:val="28"/>
        </w:rPr>
        <w:tag w:val="goog_rdk_272"/>
        <w:id w:val="-1841773704"/>
      </w:sdtPr>
      <w:sdtContent>
        <w:p w:rsidR="001E2ED2" w:rsidRPr="007D616B" w:rsidRDefault="00D32C64">
          <w:pPr>
            <w:rPr>
              <w:sz w:val="28"/>
              <w:szCs w:val="28"/>
            </w:rPr>
          </w:pPr>
        </w:p>
      </w:sdtContent>
    </w:sdt>
    <w:sdt>
      <w:sdtPr>
        <w:rPr>
          <w:sz w:val="28"/>
          <w:szCs w:val="28"/>
        </w:rPr>
        <w:tag w:val="goog_rdk_273"/>
        <w:id w:val="1013103881"/>
      </w:sdtPr>
      <w:sdtContent>
        <w:p w:rsidR="001E2ED2" w:rsidRPr="007D616B" w:rsidRDefault="000102A6">
          <w:pPr>
            <w:rPr>
              <w:sz w:val="28"/>
              <w:szCs w:val="28"/>
            </w:rPr>
          </w:pPr>
          <w:r w:rsidRPr="007D616B">
            <w:rPr>
              <w:sz w:val="28"/>
              <w:szCs w:val="28"/>
            </w:rPr>
            <w:t>La conoscenza della legislazione in materia di repressione del consumo di sostanze stupefacenti ha un certo peso nella opinione delle persone intervistate</w:t>
          </w:r>
          <w:r w:rsidR="00020A00">
            <w:rPr>
              <w:sz w:val="28"/>
              <w:szCs w:val="28"/>
            </w:rPr>
            <w:t xml:space="preserve"> [figura 7]</w:t>
          </w:r>
          <w:r w:rsidRPr="007D616B">
            <w:rPr>
              <w:sz w:val="28"/>
              <w:szCs w:val="28"/>
            </w:rPr>
            <w:t>, sembra indicare quindi che una maggiore consapevolezza in generale del mondo legislativo concernente l’uso e le sanzioni riguardanti queste sostanze sia peculiarità di chi è favorevole alla loro legalizzazione.</w:t>
          </w:r>
        </w:p>
      </w:sdtContent>
    </w:sdt>
    <w:sdt>
      <w:sdtPr>
        <w:rPr>
          <w:sz w:val="28"/>
          <w:szCs w:val="28"/>
        </w:rPr>
        <w:tag w:val="goog_rdk_274"/>
        <w:id w:val="1490128769"/>
      </w:sdtPr>
      <w:sdtContent>
        <w:p w:rsidR="001E2ED2" w:rsidRPr="007D616B" w:rsidRDefault="000102A6">
          <w:pPr>
            <w:rPr>
              <w:sz w:val="28"/>
              <w:szCs w:val="28"/>
            </w:rPr>
          </w:pPr>
          <w:r w:rsidRPr="007D616B">
            <w:rPr>
              <w:sz w:val="28"/>
              <w:szCs w:val="28"/>
            </w:rPr>
            <w:t>La significatività delle ultime due domande sembra dimostrare come sia estremamente probabile che vi sia una più stretta relazione tra conoscenza della sostanza e della sua percezione nel corpo legislativo e la volontà di legalizzare le droghe leggere.</w:t>
          </w:r>
        </w:p>
      </w:sdtContent>
    </w:sdt>
    <w:sdt>
      <w:sdtPr>
        <w:rPr>
          <w:sz w:val="28"/>
          <w:szCs w:val="28"/>
        </w:rPr>
        <w:tag w:val="goog_rdk_275"/>
        <w:id w:val="-1272778354"/>
      </w:sdtPr>
      <w:sdtContent>
        <w:p w:rsidR="0039213B" w:rsidRDefault="000102A6">
          <w:pPr>
            <w:rPr>
              <w:sz w:val="28"/>
              <w:szCs w:val="28"/>
            </w:rPr>
          </w:pPr>
          <w:r w:rsidRPr="007D616B">
            <w:rPr>
              <w:sz w:val="28"/>
              <w:szCs w:val="28"/>
            </w:rPr>
            <w:t>Il residuo standardizzato nelle celle riga 1, colonna 1 è -1,7, ed esprime una repulsione forte anche se non significativa tra rispondere correttamente alla domanda e essere contrari alla legalizzazione. Allo stesso modo il residuo standardizzato riga 2, colonna 1 indica forte attrazione non significativa tra la risposta errata e l’essere contrari alla legalizzazione.</w:t>
          </w:r>
        </w:p>
        <w:p w:rsidR="001E2ED2" w:rsidRPr="007D616B" w:rsidRDefault="0039213B">
          <w:pPr>
            <w:rPr>
              <w:sz w:val="28"/>
              <w:szCs w:val="28"/>
            </w:rPr>
          </w:pPr>
          <w:r w:rsidRPr="007D616B">
            <w:rPr>
              <w:noProof/>
              <w:sz w:val="28"/>
              <w:szCs w:val="28"/>
            </w:rPr>
            <w:drawing>
              <wp:anchor distT="0" distB="0" distL="114300" distR="114300" simplePos="0" relativeHeight="251665408" behindDoc="0" locked="0" layoutInCell="1" hidden="0" allowOverlap="1">
                <wp:simplePos x="0" y="0"/>
                <wp:positionH relativeFrom="margin">
                  <wp:posOffset>-94593</wp:posOffset>
                </wp:positionH>
                <wp:positionV relativeFrom="paragraph">
                  <wp:posOffset>474236</wp:posOffset>
                </wp:positionV>
                <wp:extent cx="6172200" cy="3617595"/>
                <wp:effectExtent l="0" t="0" r="0" b="1905"/>
                <wp:wrapSquare wrapText="bothSides" distT="0" distB="0" distL="114300" distR="114300"/>
                <wp:docPr id="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1"/>
                        <a:srcRect/>
                        <a:stretch>
                          <a:fillRect/>
                        </a:stretch>
                      </pic:blipFill>
                      <pic:spPr>
                        <a:xfrm>
                          <a:off x="0" y="0"/>
                          <a:ext cx="6172200" cy="3617595"/>
                        </a:xfrm>
                        <a:prstGeom prst="rect">
                          <a:avLst/>
                        </a:prstGeom>
                        <a:ln/>
                      </pic:spPr>
                    </pic:pic>
                  </a:graphicData>
                </a:graphic>
                <wp14:sizeRelH relativeFrom="margin">
                  <wp14:pctWidth>0</wp14:pctWidth>
                </wp14:sizeRelH>
              </wp:anchor>
            </w:drawing>
          </w:r>
        </w:p>
      </w:sdtContent>
    </w:sdt>
    <w:p w:rsidR="001E2ED2" w:rsidRPr="007D616B" w:rsidRDefault="00D32C64">
      <w:pPr>
        <w:rPr>
          <w:sz w:val="28"/>
          <w:szCs w:val="28"/>
        </w:rPr>
      </w:pPr>
      <w:sdt>
        <w:sdtPr>
          <w:rPr>
            <w:sz w:val="28"/>
            <w:szCs w:val="28"/>
          </w:rPr>
          <w:tag w:val="goog_rdk_276"/>
          <w:id w:val="1150863859"/>
        </w:sdtPr>
        <w:sdtContent>
          <w:r w:rsidR="00020A00">
            <w:rPr>
              <w:noProof/>
            </w:rPr>
            <mc:AlternateContent>
              <mc:Choice Requires="wps">
                <w:drawing>
                  <wp:anchor distT="0" distB="0" distL="114300" distR="114300" simplePos="0" relativeHeight="251682816" behindDoc="0" locked="0" layoutInCell="1" allowOverlap="1" wp14:anchorId="5C92D8D1" wp14:editId="0894A87D">
                    <wp:simplePos x="0" y="0"/>
                    <wp:positionH relativeFrom="column">
                      <wp:posOffset>-464185</wp:posOffset>
                    </wp:positionH>
                    <wp:positionV relativeFrom="paragraph">
                      <wp:posOffset>3674745</wp:posOffset>
                    </wp:positionV>
                    <wp:extent cx="7028815" cy="635"/>
                    <wp:effectExtent l="0" t="0" r="0" b="0"/>
                    <wp:wrapSquare wrapText="bothSides"/>
                    <wp:docPr id="9" name="Casella di testo 9"/>
                    <wp:cNvGraphicFramePr/>
                    <a:graphic xmlns:a="http://schemas.openxmlformats.org/drawingml/2006/main">
                      <a:graphicData uri="http://schemas.microsoft.com/office/word/2010/wordprocessingShape">
                        <wps:wsp>
                          <wps:cNvSpPr txBox="1"/>
                          <wps:spPr>
                            <a:xfrm>
                              <a:off x="0" y="0"/>
                              <a:ext cx="7028815" cy="635"/>
                            </a:xfrm>
                            <a:prstGeom prst="rect">
                              <a:avLst/>
                            </a:prstGeom>
                            <a:solidFill>
                              <a:prstClr val="white"/>
                            </a:solidFill>
                            <a:ln>
                              <a:noFill/>
                            </a:ln>
                          </wps:spPr>
                          <wps:txbx>
                            <w:txbxContent>
                              <w:p w:rsidR="00D32C64" w:rsidRPr="002E7033" w:rsidRDefault="00D32C64" w:rsidP="00020A00">
                                <w:pPr>
                                  <w:pStyle w:val="Didascalia"/>
                                  <w:rPr>
                                    <w:sz w:val="28"/>
                                    <w:szCs w:val="28"/>
                                  </w:rPr>
                                </w:pPr>
                                <w:r>
                                  <w:t xml:space="preserve">Figura </w:t>
                                </w:r>
                                <w:r>
                                  <w:rPr>
                                    <w:noProof/>
                                  </w:rPr>
                                  <w:fldChar w:fldCharType="begin"/>
                                </w:r>
                                <w:r>
                                  <w:rPr>
                                    <w:noProof/>
                                  </w:rPr>
                                  <w:instrText xml:space="preserve"> SEQ Figura \* ARABIC </w:instrText>
                                </w:r>
                                <w:r>
                                  <w:rPr>
                                    <w:noProof/>
                                  </w:rPr>
                                  <w:fldChar w:fldCharType="separate"/>
                                </w:r>
                                <w:r w:rsidR="00D97E53">
                                  <w:rPr>
                                    <w:noProof/>
                                  </w:rPr>
                                  <w:t>8</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C92D8D1" id="Casella di testo 9" o:spid="_x0000_s1031" type="#_x0000_t202" style="position:absolute;left:0;text-align:left;margin-left:-36.55pt;margin-top:289.35pt;width:553.45pt;height:.05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" stroked="f">
                    <v:textbox style="mso-fit-shape-to-text:t" inset="0,0,0,0">
                      <w:txbxContent>
                        <w:p w:rsidR="00D32C64" w:rsidRPr="002E7033" w:rsidRDefault="00D32C64" w:rsidP="00020A00">
                          <w:pPr>
                            <w:pStyle w:val="Didascalia"/>
                            <w:rPr>
                              <w:sz w:val="28"/>
                              <w:szCs w:val="28"/>
                            </w:rPr>
                          </w:pPr>
                          <w:r>
                            <w:t xml:space="preserve">Figura </w:t>
                          </w:r>
                          <w:r>
                            <w:rPr>
                              <w:noProof/>
                            </w:rPr>
                            <w:fldChar w:fldCharType="begin"/>
                          </w:r>
                          <w:r>
                            <w:rPr>
                              <w:noProof/>
                            </w:rPr>
                            <w:instrText xml:space="preserve"> SEQ Figura \* ARABIC </w:instrText>
                          </w:r>
                          <w:r>
                            <w:rPr>
                              <w:noProof/>
                            </w:rPr>
                            <w:fldChar w:fldCharType="separate"/>
                          </w:r>
                          <w:r w:rsidR="00D97E53">
                            <w:rPr>
                              <w:noProof/>
                            </w:rPr>
                            <w:t>8</w:t>
                          </w:r>
                          <w:r>
                            <w:rPr>
                              <w:noProof/>
                            </w:rPr>
                            <w:fldChar w:fldCharType="end"/>
                          </w:r>
                        </w:p>
                      </w:txbxContent>
                    </v:textbox>
                    <w10:wrap type="square"/>
                  </v:shape>
                </w:pict>
              </mc:Fallback>
            </mc:AlternateContent>
          </w:r>
        </w:sdtContent>
      </w:sdt>
      <w:r w:rsidR="000102A6" w:rsidRPr="007D616B">
        <w:rPr>
          <w:sz w:val="28"/>
          <w:szCs w:val="28"/>
        </w:rPr>
        <w:t xml:space="preserve">La penultima domanda </w:t>
      </w:r>
      <w:r w:rsidR="00020A00">
        <w:rPr>
          <w:sz w:val="28"/>
          <w:szCs w:val="28"/>
        </w:rPr>
        <w:t xml:space="preserve">[figura 8] </w:t>
      </w:r>
      <w:r w:rsidR="000102A6" w:rsidRPr="007D616B">
        <w:rPr>
          <w:sz w:val="28"/>
          <w:szCs w:val="28"/>
        </w:rPr>
        <w:t>posta sul possesso o meno degli agenti di polizia di strumenti per determinare l’utilizzo o meno di droga nei tempi recenti non sembra avere un grosso impatto nel maturare una decisione in merito alla legalizzazione, inducendo a pensare che l’apparato repressivo non venga percepito come un fattore determinante nell’utilizzo della sostanza o nel suo essere o meno pericolosa e quindi non essere percepito come fattore deterrente alla sua legalizzazione.</w:t>
      </w:r>
    </w:p>
    <w:sdt>
      <w:sdtPr>
        <w:rPr>
          <w:sz w:val="28"/>
          <w:szCs w:val="28"/>
        </w:rPr>
        <w:tag w:val="goog_rdk_280"/>
        <w:id w:val="1639294030"/>
      </w:sdtPr>
      <w:sdtContent>
        <w:p w:rsidR="001E2ED2" w:rsidRPr="007D616B" w:rsidRDefault="000102A6">
          <w:pPr>
            <w:rPr>
              <w:sz w:val="28"/>
              <w:szCs w:val="28"/>
            </w:rPr>
          </w:pPr>
          <w:r w:rsidRPr="007D616B">
            <w:rPr>
              <w:sz w:val="28"/>
              <w:szCs w:val="28"/>
            </w:rPr>
            <w:t xml:space="preserve">Si nota però un alto valore di significatività che suggerisce di prendere con molto riserbo i risultati usciti da questo item di interrogazione e di valutare ulteriori approfondimenti o riformulazioni della domanda posta in quanto si è </w:t>
          </w:r>
          <w:r w:rsidRPr="007D616B">
            <w:rPr>
              <w:sz w:val="28"/>
              <w:szCs w:val="28"/>
            </w:rPr>
            <w:lastRenderedPageBreak/>
            <w:t>rilevato a seguito di valutazione dei dati raccolti che nella formulazione sia stato fatto un errore, ponendo la risposta sbagliata in modo troppo scientifica e precisa, inducendo così molti soggetti intervistati a compilare la risposta sbagliata basandosi su un’interpretazione logica delle risposte e non su una propria conoscenza della materia.</w:t>
          </w:r>
        </w:p>
      </w:sdtContent>
    </w:sdt>
    <w:sdt>
      <w:sdtPr>
        <w:rPr>
          <w:sz w:val="28"/>
          <w:szCs w:val="28"/>
        </w:rPr>
        <w:tag w:val="goog_rdk_281"/>
        <w:id w:val="-1359726131"/>
      </w:sdtPr>
      <w:sdtContent>
        <w:p w:rsidR="001E2ED2" w:rsidRPr="007D616B" w:rsidRDefault="00020A00">
          <w:pPr>
            <w:rPr>
              <w:sz w:val="28"/>
              <w:szCs w:val="28"/>
            </w:rPr>
          </w:pPr>
          <w:r>
            <w:rPr>
              <w:noProof/>
            </w:rPr>
            <mc:AlternateContent>
              <mc:Choice Requires="wps">
                <w:drawing>
                  <wp:anchor distT="0" distB="0" distL="114300" distR="114300" simplePos="0" relativeHeight="251684864" behindDoc="0" locked="0" layoutInCell="1" allowOverlap="1" wp14:anchorId="78D94996" wp14:editId="42E8F07C">
                    <wp:simplePos x="0" y="0"/>
                    <wp:positionH relativeFrom="column">
                      <wp:posOffset>-387985</wp:posOffset>
                    </wp:positionH>
                    <wp:positionV relativeFrom="paragraph">
                      <wp:posOffset>3380740</wp:posOffset>
                    </wp:positionV>
                    <wp:extent cx="6892925" cy="635"/>
                    <wp:effectExtent l="0" t="0" r="0" b="0"/>
                    <wp:wrapSquare wrapText="bothSides"/>
                    <wp:docPr id="20" name="Casella di testo 20"/>
                    <wp:cNvGraphicFramePr/>
                    <a:graphic xmlns:a="http://schemas.openxmlformats.org/drawingml/2006/main">
                      <a:graphicData uri="http://schemas.microsoft.com/office/word/2010/wordprocessingShape">
                        <wps:wsp>
                          <wps:cNvSpPr txBox="1"/>
                          <wps:spPr>
                            <a:xfrm>
                              <a:off x="0" y="0"/>
                              <a:ext cx="6892925" cy="635"/>
                            </a:xfrm>
                            <a:prstGeom prst="rect">
                              <a:avLst/>
                            </a:prstGeom>
                            <a:solidFill>
                              <a:prstClr val="white"/>
                            </a:solidFill>
                            <a:ln>
                              <a:noFill/>
                            </a:ln>
                          </wps:spPr>
                          <wps:txbx>
                            <w:txbxContent>
                              <w:p w:rsidR="00D32C64" w:rsidRPr="00C54420" w:rsidRDefault="00D32C64" w:rsidP="00020A00">
                                <w:pPr>
                                  <w:pStyle w:val="Didascalia"/>
                                  <w:rPr>
                                    <w:sz w:val="28"/>
                                    <w:szCs w:val="28"/>
                                  </w:rPr>
                                </w:pPr>
                                <w:r>
                                  <w:t xml:space="preserve">Figura </w:t>
                                </w:r>
                                <w:r>
                                  <w:rPr>
                                    <w:noProof/>
                                  </w:rPr>
                                  <w:fldChar w:fldCharType="begin"/>
                                </w:r>
                                <w:r>
                                  <w:rPr>
                                    <w:noProof/>
                                  </w:rPr>
                                  <w:instrText xml:space="preserve"> SEQ Figura \* ARABIC </w:instrText>
                                </w:r>
                                <w:r>
                                  <w:rPr>
                                    <w:noProof/>
                                  </w:rPr>
                                  <w:fldChar w:fldCharType="separate"/>
                                </w:r>
                                <w:r w:rsidR="00D97E53">
                                  <w:rPr>
                                    <w:noProof/>
                                  </w:rPr>
                                  <w:t>9</w:t>
                                </w:r>
                                <w:r>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D94996" id="Casella di testo 20" o:spid="_x0000_s1032" type="#_x0000_t202" style="position:absolute;left:0;text-align:left;margin-left:-30.55pt;margin-top:266.2pt;width:542.75pt;height:.0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" stroked="f">
                    <v:textbox style="mso-fit-shape-to-text:t" inset="0,0,0,0">
                      <w:txbxContent>
                        <w:p w:rsidR="00D32C64" w:rsidRPr="00C54420" w:rsidRDefault="00D32C64" w:rsidP="00020A00">
                          <w:pPr>
                            <w:pStyle w:val="Didascalia"/>
                            <w:rPr>
                              <w:sz w:val="28"/>
                              <w:szCs w:val="28"/>
                            </w:rPr>
                          </w:pPr>
                          <w:r>
                            <w:t xml:space="preserve">Figura </w:t>
                          </w:r>
                          <w:r>
                            <w:rPr>
                              <w:noProof/>
                            </w:rPr>
                            <w:fldChar w:fldCharType="begin"/>
                          </w:r>
                          <w:r>
                            <w:rPr>
                              <w:noProof/>
                            </w:rPr>
                            <w:instrText xml:space="preserve"> SEQ Figura \* ARABIC </w:instrText>
                          </w:r>
                          <w:r>
                            <w:rPr>
                              <w:noProof/>
                            </w:rPr>
                            <w:fldChar w:fldCharType="separate"/>
                          </w:r>
                          <w:r w:rsidR="00D97E53">
                            <w:rPr>
                              <w:noProof/>
                            </w:rPr>
                            <w:t>9</w:t>
                          </w:r>
                          <w:r>
                            <w:rPr>
                              <w:noProof/>
                            </w:rPr>
                            <w:fldChar w:fldCharType="end"/>
                          </w:r>
                        </w:p>
                      </w:txbxContent>
                    </v:textbox>
                    <w10:wrap type="square"/>
                  </v:shape>
                </w:pict>
              </mc:Fallback>
            </mc:AlternateContent>
          </w:r>
          <w:r w:rsidR="00587222" w:rsidRPr="007D616B">
            <w:rPr>
              <w:noProof/>
              <w:sz w:val="28"/>
              <w:szCs w:val="28"/>
            </w:rPr>
            <w:drawing>
              <wp:anchor distT="0" distB="0" distL="114300" distR="114300" simplePos="0" relativeHeight="251666432" behindDoc="0" locked="0" layoutInCell="1" hidden="0" allowOverlap="1">
                <wp:simplePos x="0" y="0"/>
                <wp:positionH relativeFrom="margin">
                  <wp:align>center</wp:align>
                </wp:positionH>
                <wp:positionV relativeFrom="paragraph">
                  <wp:posOffset>0</wp:posOffset>
                </wp:positionV>
                <wp:extent cx="6892925" cy="3323590"/>
                <wp:effectExtent l="0" t="0" r="3175" b="0"/>
                <wp:wrapSquare wrapText="bothSides" distT="0" distB="0" distL="114300" distR="114300"/>
                <wp:docPr id="18"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2"/>
                        <a:srcRect/>
                        <a:stretch>
                          <a:fillRect/>
                        </a:stretch>
                      </pic:blipFill>
                      <pic:spPr>
                        <a:xfrm>
                          <a:off x="0" y="0"/>
                          <a:ext cx="6892925" cy="3323590"/>
                        </a:xfrm>
                        <a:prstGeom prst="rect">
                          <a:avLst/>
                        </a:prstGeom>
                        <a:ln/>
                      </pic:spPr>
                    </pic:pic>
                  </a:graphicData>
                </a:graphic>
              </wp:anchor>
            </w:drawing>
          </w:r>
        </w:p>
      </w:sdtContent>
    </w:sdt>
    <w:p w:rsidR="00EB35FA" w:rsidRPr="007D616B" w:rsidRDefault="00EB35FA" w:rsidP="00587222">
      <w:pPr>
        <w:rPr>
          <w:sz w:val="28"/>
          <w:szCs w:val="28"/>
        </w:rPr>
      </w:pPr>
    </w:p>
    <w:p w:rsidR="00587222" w:rsidRPr="007D616B" w:rsidRDefault="00587222" w:rsidP="00587222">
      <w:pPr>
        <w:rPr>
          <w:sz w:val="28"/>
          <w:szCs w:val="28"/>
        </w:rPr>
      </w:pPr>
      <w:r w:rsidRPr="007D616B">
        <w:rPr>
          <w:sz w:val="28"/>
          <w:szCs w:val="28"/>
        </w:rPr>
        <w:t xml:space="preserve">In questa tabella </w:t>
      </w:r>
      <w:r w:rsidR="00020A00">
        <w:rPr>
          <w:sz w:val="28"/>
          <w:szCs w:val="28"/>
        </w:rPr>
        <w:t xml:space="preserve">[figura 9] </w:t>
      </w:r>
      <w:r w:rsidRPr="007D616B">
        <w:rPr>
          <w:sz w:val="28"/>
          <w:szCs w:val="28"/>
        </w:rPr>
        <w:t>possiamo notare il residuo standardizzato in riga 2 colonna 1, ben superiore a 1,96, essendo 3,3. C’è una forte attrazione quindi tra la risposta errata e la contrarietà alla legalizzazione. Nella cella riga 2, colonna 2 il residuo è molto vicino a -1,96. possiamo quindi affermare che c’è una significativa repulsione tra sbagliare questa domanda (inserendo vero) e l’essere favorevoli alla legalizzazione della cannabis.</w:t>
      </w:r>
    </w:p>
    <w:p w:rsidR="00587222" w:rsidRPr="007D616B" w:rsidRDefault="00587222" w:rsidP="00587222">
      <w:pPr>
        <w:rPr>
          <w:sz w:val="28"/>
          <w:szCs w:val="28"/>
        </w:rPr>
      </w:pPr>
    </w:p>
    <w:p w:rsidR="001C3398" w:rsidRDefault="001C3398">
      <w:pPr>
        <w:rPr>
          <w:sz w:val="28"/>
          <w:szCs w:val="28"/>
        </w:rPr>
      </w:pPr>
    </w:p>
    <w:p w:rsidR="001C3398" w:rsidRDefault="001C3398">
      <w:pPr>
        <w:rPr>
          <w:b/>
          <w:sz w:val="28"/>
          <w:szCs w:val="28"/>
        </w:rPr>
      </w:pPr>
    </w:p>
    <w:p w:rsidR="001E2ED2" w:rsidRPr="001C3398" w:rsidRDefault="007D616B">
      <w:pPr>
        <w:rPr>
          <w:sz w:val="28"/>
          <w:szCs w:val="28"/>
        </w:rPr>
      </w:pPr>
      <w:r w:rsidRPr="007D616B">
        <w:rPr>
          <w:b/>
          <w:sz w:val="28"/>
          <w:szCs w:val="28"/>
        </w:rPr>
        <w:lastRenderedPageBreak/>
        <w:t>Conclusione</w:t>
      </w:r>
    </w:p>
    <w:p w:rsidR="0048297C" w:rsidRPr="007D616B" w:rsidRDefault="00D32C64">
      <w:pPr>
        <w:rPr>
          <w:sz w:val="28"/>
          <w:szCs w:val="28"/>
        </w:rPr>
      </w:pPr>
      <w:sdt>
        <w:sdtPr>
          <w:rPr>
            <w:sz w:val="28"/>
            <w:szCs w:val="28"/>
          </w:rPr>
          <w:tag w:val="goog_rdk_301"/>
          <w:id w:val="450281833"/>
        </w:sdtPr>
        <w:sdtContent>
          <w:r w:rsidR="000102A6" w:rsidRPr="007D616B">
            <w:rPr>
              <w:sz w:val="28"/>
              <w:szCs w:val="28"/>
            </w:rPr>
            <w:t>Concludendo, dai risultati ottenuti emerge che via sia una relazione tra la volontà o meno di</w:t>
          </w:r>
          <w:r w:rsidR="00587222" w:rsidRPr="007D616B">
            <w:rPr>
              <w:sz w:val="28"/>
              <w:szCs w:val="28"/>
            </w:rPr>
            <w:t xml:space="preserve"> legalizzare la cannabis </w:t>
          </w:r>
          <w:r w:rsidR="000102A6" w:rsidRPr="007D616B">
            <w:rPr>
              <w:sz w:val="28"/>
              <w:szCs w:val="28"/>
            </w:rPr>
            <w:t xml:space="preserve">e la conoscenza dell'individuo in merito confermando l’ipotesi di partenza. Per la valutazione sugli individui, il gruppo ha ritenuto che i soggetti avrebbero dovuto rispondere correttamente ad almeno 5 domande su 8: fatta questa premessa possiamo osservare come effettivamente coloro che hanno una sufficiente conoscenza siano in prevalenza favorevoli alla </w:t>
          </w:r>
          <w:r w:rsidR="00587222" w:rsidRPr="007D616B">
            <w:rPr>
              <w:sz w:val="28"/>
              <w:szCs w:val="28"/>
            </w:rPr>
            <w:t xml:space="preserve">legalizzazione della sostanza e, contrariamente, </w:t>
          </w:r>
          <w:r w:rsidR="000102A6" w:rsidRPr="007D616B">
            <w:rPr>
              <w:sz w:val="28"/>
              <w:szCs w:val="28"/>
            </w:rPr>
            <w:t xml:space="preserve">chi non risulta sufficiente sia contrario. Riteniamo che alcune domande possano aver influenzato i risultati per un errore di stesura durante la realizzazione come ad esempio le domanda 7 per quanto riguarda le opzioni disponibili e la domanda 5 proprio per il quesito in </w:t>
          </w:r>
          <w:r w:rsidR="007D616B" w:rsidRPr="007D616B">
            <w:rPr>
              <w:sz w:val="28"/>
              <w:szCs w:val="28"/>
            </w:rPr>
            <w:t>sé</w:t>
          </w:r>
          <w:r w:rsidR="000102A6" w:rsidRPr="007D616B">
            <w:rPr>
              <w:sz w:val="28"/>
              <w:szCs w:val="28"/>
            </w:rPr>
            <w:t xml:space="preserve">. </w:t>
          </w:r>
        </w:sdtContent>
      </w:sdt>
    </w:p>
    <w:p w:rsidR="001E2ED2" w:rsidRPr="007D616B" w:rsidRDefault="0048297C">
      <w:pPr>
        <w:rPr>
          <w:sz w:val="28"/>
          <w:szCs w:val="28"/>
        </w:rPr>
      </w:pPr>
      <w:r w:rsidRPr="007D616B">
        <w:rPr>
          <w:sz w:val="28"/>
          <w:szCs w:val="28"/>
        </w:rPr>
        <w:t>Un</w:t>
      </w:r>
      <w:r w:rsidR="007D616B">
        <w:rPr>
          <w:sz w:val="28"/>
          <w:szCs w:val="28"/>
        </w:rPr>
        <w:t>’</w:t>
      </w:r>
      <w:r w:rsidR="00A15986" w:rsidRPr="007D616B">
        <w:rPr>
          <w:sz w:val="28"/>
          <w:szCs w:val="28"/>
        </w:rPr>
        <w:t xml:space="preserve">interpretazione </w:t>
      </w:r>
      <w:r w:rsidR="006A3AB6" w:rsidRPr="007D616B">
        <w:rPr>
          <w:sz w:val="28"/>
          <w:szCs w:val="28"/>
        </w:rPr>
        <w:t xml:space="preserve">più generale </w:t>
      </w:r>
      <w:r w:rsidR="00A15986" w:rsidRPr="007D616B">
        <w:rPr>
          <w:sz w:val="28"/>
          <w:szCs w:val="28"/>
        </w:rPr>
        <w:t>dei dati porterebbe a ipotizzare che la propensione alla proibizione della sos</w:t>
      </w:r>
      <w:r w:rsidRPr="007D616B">
        <w:rPr>
          <w:sz w:val="28"/>
          <w:szCs w:val="28"/>
        </w:rPr>
        <w:t>tanza potrebbe avere una matrice</w:t>
      </w:r>
      <w:r w:rsidR="00A15986" w:rsidRPr="007D616B">
        <w:rPr>
          <w:sz w:val="28"/>
          <w:szCs w:val="28"/>
        </w:rPr>
        <w:t xml:space="preserve"> prevalentemente ideologica</w:t>
      </w:r>
      <w:r w:rsidR="006A3AB6" w:rsidRPr="007D616B">
        <w:rPr>
          <w:sz w:val="28"/>
          <w:szCs w:val="28"/>
        </w:rPr>
        <w:t xml:space="preserve"> portata da una non corretta informazione sulla materia</w:t>
      </w:r>
      <w:r w:rsidRPr="007D616B">
        <w:rPr>
          <w:sz w:val="28"/>
          <w:szCs w:val="28"/>
        </w:rPr>
        <w:t xml:space="preserve">. </w:t>
      </w:r>
      <w:r w:rsidR="006A3AB6" w:rsidRPr="007D616B">
        <w:rPr>
          <w:sz w:val="28"/>
          <w:szCs w:val="28"/>
        </w:rPr>
        <w:t>Un</w:t>
      </w:r>
      <w:r w:rsidR="007D616B">
        <w:rPr>
          <w:sz w:val="28"/>
          <w:szCs w:val="28"/>
        </w:rPr>
        <w:t>’</w:t>
      </w:r>
      <w:r w:rsidR="006A3AB6" w:rsidRPr="007D616B">
        <w:rPr>
          <w:sz w:val="28"/>
          <w:szCs w:val="28"/>
        </w:rPr>
        <w:t>educazione su larga scala, scientificamente corretta, sulla composizione e gli effetti reali della sostanza, sia in termini di salute sia a livello sociale, potrebbe portare a una graduale modificazione della percezione eccessivamente negativa della sostanza agendo conseguentemente</w:t>
      </w:r>
      <w:r w:rsidR="00E056FD" w:rsidRPr="007D616B">
        <w:rPr>
          <w:sz w:val="28"/>
          <w:szCs w:val="28"/>
        </w:rPr>
        <w:t xml:space="preserve"> e politicamente</w:t>
      </w:r>
      <w:r w:rsidR="006A3AB6" w:rsidRPr="007D616B">
        <w:rPr>
          <w:sz w:val="28"/>
          <w:szCs w:val="28"/>
        </w:rPr>
        <w:t xml:space="preserve"> sulla regolamentazione legislativa inerente al consumo.</w:t>
      </w:r>
      <w:r w:rsidR="006A7548" w:rsidRPr="007D616B">
        <w:rPr>
          <w:sz w:val="28"/>
          <w:szCs w:val="28"/>
        </w:rPr>
        <w:t xml:space="preserve"> </w:t>
      </w:r>
    </w:p>
    <w:sectPr w:rsidR="001E2ED2" w:rsidRPr="007D616B">
      <w:headerReference w:type="default" r:id="rId23"/>
      <w:footerReference w:type="default" r:id="rId24"/>
      <w:pgSz w:w="11906" w:h="16838"/>
      <w:pgMar w:top="1417"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20D1D" w:rsidRDefault="00720D1D">
      <w:pPr>
        <w:spacing w:after="0" w:line="240" w:lineRule="auto"/>
      </w:pPr>
      <w:r>
        <w:separator/>
      </w:r>
    </w:p>
  </w:endnote>
  <w:endnote w:type="continuationSeparator" w:id="0">
    <w:p w:rsidR="00720D1D" w:rsidRDefault="00720D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tag w:val="goog_rdk_303"/>
      <w:id w:val="25839679"/>
    </w:sdtPr>
    <w:sdtContent>
      <w:p w:rsidR="00D32C64" w:rsidRDefault="00D32C64">
        <w:pPr>
          <w:pBdr>
            <w:top w:val="nil"/>
            <w:left w:val="nil"/>
            <w:bottom w:val="nil"/>
            <w:right w:val="nil"/>
            <w:between w:val="nil"/>
          </w:pBdr>
          <w:tabs>
            <w:tab w:val="center" w:pos="4819"/>
            <w:tab w:val="right" w:pos="9638"/>
          </w:tabs>
          <w:spacing w:after="0" w:line="240" w:lineRule="auto"/>
          <w:jc w:val="left"/>
          <w:rPr>
            <w:color w:val="000000"/>
            <w:sz w:val="22"/>
            <w:szCs w:val="22"/>
          </w:rPr>
        </w:pPr>
        <w:r>
          <w:rPr>
            <w:color w:val="4472C4"/>
            <w:sz w:val="22"/>
            <w:szCs w:val="22"/>
          </w:rPr>
          <w:t xml:space="preserve"> </w:t>
        </w:r>
        <w:r>
          <w:rPr>
            <w:color w:val="4472C4"/>
            <w:sz w:val="20"/>
            <w:szCs w:val="20"/>
          </w:rPr>
          <w:t xml:space="preserve">pag. </w:t>
        </w:r>
        <w:r>
          <w:rPr>
            <w:color w:val="4472C4"/>
            <w:sz w:val="20"/>
            <w:szCs w:val="20"/>
          </w:rPr>
          <w:fldChar w:fldCharType="begin"/>
        </w:r>
        <w:r>
          <w:rPr>
            <w:color w:val="4472C4"/>
            <w:sz w:val="20"/>
            <w:szCs w:val="20"/>
          </w:rPr>
          <w:instrText>PAGE</w:instrText>
        </w:r>
        <w:r>
          <w:rPr>
            <w:color w:val="4472C4"/>
            <w:sz w:val="20"/>
            <w:szCs w:val="20"/>
          </w:rPr>
          <w:fldChar w:fldCharType="separate"/>
        </w:r>
        <w:r>
          <w:rPr>
            <w:noProof/>
            <w:color w:val="4472C4"/>
            <w:sz w:val="20"/>
            <w:szCs w:val="20"/>
          </w:rPr>
          <w:t>22</w:t>
        </w:r>
        <w:r>
          <w:rPr>
            <w:color w:val="4472C4"/>
            <w:sz w:val="20"/>
            <w:szCs w:val="20"/>
          </w:rPr>
          <w:fldChar w:fldCharType="end"/>
        </w:r>
        <w:r>
          <w:rPr>
            <w:color w:val="4472C4"/>
            <w:sz w:val="20"/>
            <w:szCs w:val="20"/>
          </w:rPr>
          <w:tab/>
          <w:t>Relazione ricerca empirica</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20D1D" w:rsidRDefault="00720D1D">
      <w:pPr>
        <w:spacing w:after="0" w:line="240" w:lineRule="auto"/>
      </w:pPr>
      <w:r>
        <w:separator/>
      </w:r>
    </w:p>
  </w:footnote>
  <w:footnote w:type="continuationSeparator" w:id="0">
    <w:p w:rsidR="00720D1D" w:rsidRDefault="00720D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tag w:val="goog_rdk_302"/>
      <w:id w:val="1574693867"/>
    </w:sdtPr>
    <w:sdtContent>
      <w:p w:rsidR="00D32C64" w:rsidRDefault="00D32C64">
        <w:pPr>
          <w:pBdr>
            <w:top w:val="nil"/>
            <w:left w:val="nil"/>
            <w:bottom w:val="nil"/>
            <w:right w:val="nil"/>
            <w:between w:val="nil"/>
          </w:pBdr>
          <w:tabs>
            <w:tab w:val="center" w:pos="4819"/>
            <w:tab w:val="right" w:pos="9638"/>
          </w:tabs>
          <w:spacing w:after="0"/>
          <w:rPr>
            <w:color w:val="000000"/>
          </w:rPr>
        </w:pPr>
        <w:r>
          <w:rPr>
            <w:color w:val="000000"/>
          </w:rPr>
          <w:t>Metod</w:t>
        </w:r>
        <w:r>
          <w:t>o</w:t>
        </w:r>
        <w:r>
          <w:rPr>
            <w:color w:val="000000"/>
          </w:rPr>
          <w:t>logia della ricerca educativa</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A64D3D"/>
    <w:multiLevelType w:val="multilevel"/>
    <w:tmpl w:val="C1EC296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D343BA4"/>
    <w:multiLevelType w:val="multilevel"/>
    <w:tmpl w:val="95B4ABD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8B277D0"/>
    <w:multiLevelType w:val="multilevel"/>
    <w:tmpl w:val="4DB0E31A"/>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D1A788F"/>
    <w:multiLevelType w:val="multilevel"/>
    <w:tmpl w:val="C84CB304"/>
    <w:lvl w:ilvl="0">
      <w:start w:val="1"/>
      <w:numFmt w:val="decimal"/>
      <w:lvlText w:val="D%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AEB0204"/>
    <w:multiLevelType w:val="multilevel"/>
    <w:tmpl w:val="2514CAE2"/>
    <w:lvl w:ilvl="0">
      <w:start w:val="1"/>
      <w:numFmt w:val="bullet"/>
      <w:lvlText w:val="-"/>
      <w:lvlJc w:val="left"/>
      <w:pPr>
        <w:ind w:left="720" w:hanging="360"/>
      </w:pPr>
      <w:rPr>
        <w:rFonts w:ascii="Calibri" w:eastAsia="Calibri" w:hAnsi="Calibri" w:cs="Calibri"/>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6811204A"/>
    <w:multiLevelType w:val="multilevel"/>
    <w:tmpl w:val="E884A18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6A743E4B"/>
    <w:multiLevelType w:val="multilevel"/>
    <w:tmpl w:val="26BC69B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6D2458A4"/>
    <w:multiLevelType w:val="multilevel"/>
    <w:tmpl w:val="9A68F14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7A031E09"/>
    <w:multiLevelType w:val="multilevel"/>
    <w:tmpl w:val="D72C579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7D3A6D38"/>
    <w:multiLevelType w:val="multilevel"/>
    <w:tmpl w:val="BBA2C99E"/>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E6F3D5A"/>
    <w:multiLevelType w:val="multilevel"/>
    <w:tmpl w:val="AC6E750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7FDD186D"/>
    <w:multiLevelType w:val="multilevel"/>
    <w:tmpl w:val="8F32D60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8"/>
  </w:num>
  <w:num w:numId="2">
    <w:abstractNumId w:val="5"/>
  </w:num>
  <w:num w:numId="3">
    <w:abstractNumId w:val="0"/>
  </w:num>
  <w:num w:numId="4">
    <w:abstractNumId w:val="4"/>
  </w:num>
  <w:num w:numId="5">
    <w:abstractNumId w:val="6"/>
  </w:num>
  <w:num w:numId="6">
    <w:abstractNumId w:val="9"/>
  </w:num>
  <w:num w:numId="7">
    <w:abstractNumId w:val="2"/>
  </w:num>
  <w:num w:numId="8">
    <w:abstractNumId w:val="10"/>
  </w:num>
  <w:num w:numId="9">
    <w:abstractNumId w:val="11"/>
  </w:num>
  <w:num w:numId="10">
    <w:abstractNumId w:val="7"/>
  </w:num>
  <w:num w:numId="11">
    <w:abstractNumId w:val="1"/>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2ED2"/>
    <w:rsid w:val="000102A6"/>
    <w:rsid w:val="00020A00"/>
    <w:rsid w:val="001079FF"/>
    <w:rsid w:val="001C3398"/>
    <w:rsid w:val="001E2ED2"/>
    <w:rsid w:val="00296D23"/>
    <w:rsid w:val="00360F0F"/>
    <w:rsid w:val="0038643E"/>
    <w:rsid w:val="0039213B"/>
    <w:rsid w:val="003B65FE"/>
    <w:rsid w:val="003D6D7A"/>
    <w:rsid w:val="0048297C"/>
    <w:rsid w:val="00523767"/>
    <w:rsid w:val="00587222"/>
    <w:rsid w:val="006A3AB6"/>
    <w:rsid w:val="006A7548"/>
    <w:rsid w:val="00720D1D"/>
    <w:rsid w:val="007252DA"/>
    <w:rsid w:val="007D616B"/>
    <w:rsid w:val="009F24C2"/>
    <w:rsid w:val="00A15986"/>
    <w:rsid w:val="00A402DF"/>
    <w:rsid w:val="00A41CEE"/>
    <w:rsid w:val="00A64E86"/>
    <w:rsid w:val="00D01567"/>
    <w:rsid w:val="00D32C64"/>
    <w:rsid w:val="00D56FA7"/>
    <w:rsid w:val="00D97E53"/>
    <w:rsid w:val="00DA2FB6"/>
    <w:rsid w:val="00E056FD"/>
    <w:rsid w:val="00E622CF"/>
    <w:rsid w:val="00EB35FA"/>
    <w:rsid w:val="00F72D80"/>
    <w:rsid w:val="00F74C3D"/>
    <w:rsid w:val="00FB1069"/>
    <w:rsid w:val="00FD40E7"/>
    <w:rsid w:val="00FF458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BF6F0B"/>
  <w15:docId w15:val="{232B5292-6925-4EA6-8CEB-FA75C2A721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4"/>
        <w:szCs w:val="24"/>
        <w:lang w:val="it-IT" w:eastAsia="it-IT" w:bidi="ar-SA"/>
      </w:rPr>
    </w:rPrDefault>
    <w:pPrDefault>
      <w:pPr>
        <w:spacing w:after="160" w:line="360"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style>
  <w:style w:type="paragraph" w:styleId="Titolo1">
    <w:name w:val="heading 1"/>
    <w:basedOn w:val="Normale"/>
    <w:next w:val="Normale"/>
    <w:pPr>
      <w:keepNext/>
      <w:keepLines/>
      <w:spacing w:before="480" w:after="120"/>
      <w:outlineLvl w:val="0"/>
    </w:pPr>
    <w:rPr>
      <w:b/>
      <w:sz w:val="48"/>
      <w:szCs w:val="48"/>
    </w:rPr>
  </w:style>
  <w:style w:type="paragraph" w:styleId="Titolo2">
    <w:name w:val="heading 2"/>
    <w:basedOn w:val="Normale"/>
    <w:next w:val="Normale"/>
    <w:pPr>
      <w:keepNext/>
      <w:keepLines/>
      <w:spacing w:before="360" w:after="80"/>
      <w:outlineLvl w:val="1"/>
    </w:pPr>
    <w:rPr>
      <w:b/>
      <w:sz w:val="36"/>
      <w:szCs w:val="36"/>
    </w:rPr>
  </w:style>
  <w:style w:type="paragraph" w:styleId="Titolo3">
    <w:name w:val="heading 3"/>
    <w:basedOn w:val="Normale"/>
    <w:next w:val="Normale"/>
    <w:pPr>
      <w:keepNext/>
      <w:keepLines/>
      <w:spacing w:before="280" w:after="80"/>
      <w:outlineLvl w:val="2"/>
    </w:pPr>
    <w:rPr>
      <w:b/>
      <w:sz w:val="28"/>
      <w:szCs w:val="28"/>
    </w:rPr>
  </w:style>
  <w:style w:type="paragraph" w:styleId="Titolo4">
    <w:name w:val="heading 4"/>
    <w:basedOn w:val="Normale"/>
    <w:next w:val="Normale"/>
    <w:pPr>
      <w:keepNext/>
      <w:keepLines/>
      <w:spacing w:before="240" w:after="40"/>
      <w:outlineLvl w:val="3"/>
    </w:pPr>
    <w:rPr>
      <w:b/>
    </w:rPr>
  </w:style>
  <w:style w:type="paragraph" w:styleId="Titolo5">
    <w:name w:val="heading 5"/>
    <w:basedOn w:val="Normale"/>
    <w:next w:val="Normale"/>
    <w:pPr>
      <w:keepNext/>
      <w:keepLines/>
      <w:spacing w:before="220" w:after="40"/>
      <w:outlineLvl w:val="4"/>
    </w:pPr>
    <w:rPr>
      <w:b/>
      <w:sz w:val="22"/>
      <w:szCs w:val="22"/>
    </w:rPr>
  </w:style>
  <w:style w:type="paragraph" w:styleId="Titolo6">
    <w:name w:val="heading 6"/>
    <w:basedOn w:val="Normale"/>
    <w:next w:val="Normale"/>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pPr>
      <w:keepNext/>
      <w:keepLines/>
      <w:spacing w:before="480" w:after="120"/>
    </w:pPr>
    <w:rPr>
      <w:b/>
      <w:sz w:val="72"/>
      <w:szCs w:val="72"/>
    </w:rPr>
  </w:style>
  <w:style w:type="table" w:styleId="Grigliatabella">
    <w:name w:val="Table Grid"/>
    <w:basedOn w:val="Tabellanormale"/>
    <w:uiPriority w:val="39"/>
    <w:rsid w:val="00B27A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9171CB"/>
    <w:pPr>
      <w:ind w:left="720"/>
      <w:contextualSpacing/>
    </w:pPr>
  </w:style>
  <w:style w:type="character" w:styleId="Collegamentoipertestuale">
    <w:name w:val="Hyperlink"/>
    <w:basedOn w:val="Carpredefinitoparagrafo"/>
    <w:uiPriority w:val="99"/>
    <w:unhideWhenUsed/>
    <w:rsid w:val="00AA6064"/>
    <w:rPr>
      <w:color w:val="0563C1" w:themeColor="hyperlink"/>
      <w:u w:val="single"/>
    </w:rPr>
  </w:style>
  <w:style w:type="paragraph" w:styleId="Intestazione">
    <w:name w:val="header"/>
    <w:basedOn w:val="Normale"/>
    <w:link w:val="IntestazioneCarattere"/>
    <w:uiPriority w:val="99"/>
    <w:unhideWhenUsed/>
    <w:rsid w:val="00391585"/>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391585"/>
  </w:style>
  <w:style w:type="paragraph" w:styleId="Pidipagina">
    <w:name w:val="footer"/>
    <w:basedOn w:val="Normale"/>
    <w:link w:val="PidipaginaCarattere"/>
    <w:uiPriority w:val="99"/>
    <w:unhideWhenUsed/>
    <w:rsid w:val="00391585"/>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391585"/>
  </w:style>
  <w:style w:type="character" w:styleId="Numeropagina">
    <w:name w:val="page number"/>
    <w:basedOn w:val="Carpredefinitoparagrafo"/>
    <w:uiPriority w:val="99"/>
    <w:unhideWhenUsed/>
    <w:rsid w:val="00391585"/>
  </w:style>
  <w:style w:type="paragraph" w:styleId="Sottotitolo">
    <w:name w:val="Subtitle"/>
    <w:basedOn w:val="Normale"/>
    <w:next w:val="Normale"/>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left w:w="108" w:type="dxa"/>
        <w:right w:w="108" w:type="dxa"/>
      </w:tblCellMar>
    </w:tblPr>
  </w:style>
  <w:style w:type="paragraph" w:styleId="Didascalia">
    <w:name w:val="caption"/>
    <w:basedOn w:val="Normale"/>
    <w:next w:val="Normale"/>
    <w:uiPriority w:val="35"/>
    <w:unhideWhenUsed/>
    <w:qFormat/>
    <w:rsid w:val="007D616B"/>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1.jp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edurete.org/jsstat/jsstat.htm"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jpg"/><Relationship Id="rId23" Type="http://schemas.openxmlformats.org/officeDocument/2006/relationships/header" Target="header1.xml"/><Relationship Id="rId10" Type="http://schemas.openxmlformats.org/officeDocument/2006/relationships/hyperlink" Target="https://www.altalex.com/documents/codici-altalex/2014/06/04/testo-unico-sulla-droga-ed-aprile-2014" TargetMode="External"/><Relationship Id="rId19" Type="http://schemas.openxmlformats.org/officeDocument/2006/relationships/image" Target="media/image9.jp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jpg"/><Relationship Id="rId22" Type="http://schemas.openxmlformats.org/officeDocument/2006/relationships/image" Target="media/image12.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JQIJKpxmT2B/Go3/wM1k2ij4+zA==">AMUW2mUvy5a3XVVwHnm+GB2B64GT7U6rkEIC5HBnb3mDvuH6axGeYyS19CuZYyVgi6S1JvavMsjF93CbFiY/fV4QfQmwSiSA4db/aMHRnLq2Cga293Bjrkp59PVBnWtoLFPnIibDqoIWVW6gxZQzJ+5SzAeDj/MW+A6ZzIulUolpcna/ohumdhNr64BjGjvG0dSMOFKhFjKMc2VKGz0Oab1tBRX5/umcSA==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59E4829-DAC0-492F-A179-E589C7DC7B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339</TotalTime>
  <Pages>1</Pages>
  <Words>4490</Words>
  <Characters>25598</Characters>
  <Application>Microsoft Office Word</Application>
  <DocSecurity>0</DocSecurity>
  <Lines>213</Lines>
  <Paragraphs>60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30028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Siboni</dc:creator>
  <cp:lastModifiedBy>Leonardo Siboni</cp:lastModifiedBy>
  <cp:revision>11</cp:revision>
  <dcterms:created xsi:type="dcterms:W3CDTF">2019-06-04T21:20:00Z</dcterms:created>
  <dcterms:modified xsi:type="dcterms:W3CDTF">2019-07-12T16:07:00Z</dcterms:modified>
</cp:coreProperties>
</file>